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5C6" w:rsidRPr="008400C0" w:rsidRDefault="002615C6" w:rsidP="002615C6">
      <w:pPr>
        <w:pStyle w:val="Overskrift1"/>
        <w:numPr>
          <w:ilvl w:val="0"/>
          <w:numId w:val="0"/>
        </w:numPr>
        <w:spacing w:line="14" w:lineRule="exact"/>
        <w:ind w:left="360" w:hanging="360"/>
        <w:rPr>
          <w:rFonts w:ascii="Georgia" w:hAnsi="Georgia"/>
        </w:rPr>
      </w:pPr>
    </w:p>
    <w:tbl>
      <w:tblPr>
        <w:tblStyle w:val="Tabel-Gitter"/>
        <w:tblW w:w="22539" w:type="dxa"/>
        <w:tblLook w:val="04A0" w:firstRow="1" w:lastRow="0" w:firstColumn="1" w:lastColumn="0" w:noHBand="0" w:noVBand="1"/>
      </w:tblPr>
      <w:tblGrid>
        <w:gridCol w:w="11205"/>
        <w:gridCol w:w="298"/>
        <w:gridCol w:w="11036"/>
      </w:tblGrid>
      <w:tr w:rsidR="001E686E" w:rsidRPr="008400C0" w:rsidTr="000C36CC">
        <w:trPr>
          <w:trHeight w:val="258"/>
        </w:trPr>
        <w:tc>
          <w:tcPr>
            <w:tcW w:w="11205" w:type="dxa"/>
            <w:tcBorders>
              <w:top w:val="nil"/>
              <w:left w:val="nil"/>
              <w:right w:val="nil"/>
            </w:tcBorders>
          </w:tcPr>
          <w:p w:rsidR="001E686E" w:rsidRPr="008400C0" w:rsidRDefault="001E686E" w:rsidP="001E686E">
            <w:pPr>
              <w:jc w:val="center"/>
              <w:rPr>
                <w:rFonts w:ascii="Georgia" w:hAnsi="Georgia"/>
                <w:b/>
                <w:bCs/>
              </w:rPr>
            </w:pPr>
          </w:p>
        </w:tc>
        <w:tc>
          <w:tcPr>
            <w:tcW w:w="298" w:type="dxa"/>
            <w:tcBorders>
              <w:top w:val="nil"/>
              <w:left w:val="nil"/>
              <w:bottom w:val="nil"/>
              <w:right w:val="single" w:sz="18" w:space="0" w:color="F42A81"/>
            </w:tcBorders>
          </w:tcPr>
          <w:p w:rsidR="001E686E" w:rsidRPr="008400C0" w:rsidRDefault="001E686E" w:rsidP="001E686E">
            <w:pPr>
              <w:jc w:val="center"/>
              <w:rPr>
                <w:rFonts w:ascii="Georgia" w:hAnsi="Georgia"/>
                <w:b/>
                <w:bCs/>
              </w:rPr>
            </w:pPr>
          </w:p>
        </w:tc>
        <w:tc>
          <w:tcPr>
            <w:tcW w:w="11036" w:type="dxa"/>
            <w:tcBorders>
              <w:top w:val="single" w:sz="18" w:space="0" w:color="F42A81"/>
              <w:left w:val="single" w:sz="18" w:space="0" w:color="F42A81"/>
              <w:right w:val="single" w:sz="18" w:space="0" w:color="F42A81"/>
            </w:tcBorders>
          </w:tcPr>
          <w:p w:rsidR="001E686E" w:rsidRPr="008400C0" w:rsidRDefault="001E686E" w:rsidP="001E686E">
            <w:pPr>
              <w:jc w:val="center"/>
              <w:rPr>
                <w:rFonts w:ascii="Georgia" w:hAnsi="Georgia"/>
                <w:b/>
                <w:bCs/>
              </w:rPr>
            </w:pPr>
            <w:r w:rsidRPr="008400C0">
              <w:rPr>
                <w:rFonts w:ascii="Georgia" w:hAnsi="Georgia"/>
                <w:b/>
                <w:bCs/>
              </w:rPr>
              <w:t>UDVIKLINGSPLAN</w:t>
            </w:r>
          </w:p>
        </w:tc>
      </w:tr>
      <w:tr w:rsidR="001E686E" w:rsidRPr="008400C0" w:rsidTr="000C36CC">
        <w:trPr>
          <w:trHeight w:val="241"/>
        </w:trPr>
        <w:tc>
          <w:tcPr>
            <w:tcW w:w="11205" w:type="dxa"/>
          </w:tcPr>
          <w:p w:rsidR="001E686E" w:rsidRPr="008400C0" w:rsidRDefault="001E686E" w:rsidP="00940D49">
            <w:pPr>
              <w:rPr>
                <w:rFonts w:ascii="Georgia" w:hAnsi="Georgia"/>
                <w:b/>
                <w:bCs/>
              </w:rPr>
            </w:pPr>
            <w:r w:rsidRPr="008400C0">
              <w:rPr>
                <w:rFonts w:ascii="Georgia" w:hAnsi="Georgia"/>
                <w:b/>
                <w:bCs/>
              </w:rPr>
              <w:t>Noter</w:t>
            </w:r>
          </w:p>
        </w:tc>
        <w:tc>
          <w:tcPr>
            <w:tcW w:w="298" w:type="dxa"/>
            <w:tcBorders>
              <w:top w:val="nil"/>
              <w:bottom w:val="nil"/>
              <w:right w:val="single" w:sz="18" w:space="0" w:color="F42A81"/>
            </w:tcBorders>
          </w:tcPr>
          <w:p w:rsidR="001E686E" w:rsidRPr="008400C0" w:rsidRDefault="001E686E" w:rsidP="00940D49">
            <w:pPr>
              <w:rPr>
                <w:rFonts w:ascii="Georgia" w:hAnsi="Georgia"/>
                <w:b/>
                <w:bCs/>
              </w:rPr>
            </w:pPr>
          </w:p>
        </w:tc>
        <w:tc>
          <w:tcPr>
            <w:tcW w:w="11036" w:type="dxa"/>
            <w:tcBorders>
              <w:left w:val="single" w:sz="18" w:space="0" w:color="F42A81"/>
              <w:right w:val="single" w:sz="18" w:space="0" w:color="F42A81"/>
            </w:tcBorders>
          </w:tcPr>
          <w:p w:rsidR="001E686E" w:rsidRPr="008400C0" w:rsidRDefault="001E686E" w:rsidP="00940D49">
            <w:pPr>
              <w:rPr>
                <w:rFonts w:ascii="Georgia" w:hAnsi="Georgia"/>
                <w:b/>
                <w:bCs/>
              </w:rPr>
            </w:pPr>
            <w:r w:rsidRPr="008400C0">
              <w:rPr>
                <w:rFonts w:ascii="Georgia" w:hAnsi="Georgia"/>
                <w:b/>
                <w:bCs/>
              </w:rPr>
              <w:t>Aftaler</w:t>
            </w:r>
          </w:p>
        </w:tc>
      </w:tr>
      <w:tr w:rsidR="001E686E" w:rsidRPr="008400C0" w:rsidTr="000C36CC">
        <w:trPr>
          <w:trHeight w:val="3962"/>
        </w:trPr>
        <w:tc>
          <w:tcPr>
            <w:tcW w:w="11205" w:type="dxa"/>
            <w:vMerge w:val="restart"/>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312"/>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dashed" w:sz="4" w:space="0" w:color="auto"/>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r w:rsidR="001E686E" w:rsidRPr="008400C0" w:rsidTr="000C36CC">
        <w:trPr>
          <w:trHeight w:val="4797"/>
        </w:trPr>
        <w:tc>
          <w:tcPr>
            <w:tcW w:w="11205" w:type="dxa"/>
            <w:vMerge/>
          </w:tcPr>
          <w:p w:rsidR="001E686E" w:rsidRPr="008400C0" w:rsidRDefault="001E686E" w:rsidP="00940D49">
            <w:pPr>
              <w:rPr>
                <w:rFonts w:ascii="Georgia" w:hAnsi="Georgia"/>
              </w:rPr>
            </w:pPr>
          </w:p>
        </w:tc>
        <w:tc>
          <w:tcPr>
            <w:tcW w:w="298" w:type="dxa"/>
            <w:tcBorders>
              <w:top w:val="nil"/>
              <w:bottom w:val="nil"/>
              <w:right w:val="single" w:sz="18" w:space="0" w:color="F42A81"/>
            </w:tcBorders>
          </w:tcPr>
          <w:p w:rsidR="001E686E" w:rsidRPr="008400C0" w:rsidRDefault="001E686E" w:rsidP="00940D49">
            <w:pPr>
              <w:rPr>
                <w:rFonts w:ascii="Georgia" w:hAnsi="Georgia"/>
              </w:rPr>
            </w:pPr>
          </w:p>
        </w:tc>
        <w:tc>
          <w:tcPr>
            <w:tcW w:w="11036" w:type="dxa"/>
            <w:tcBorders>
              <w:top w:val="dashed" w:sz="4" w:space="0" w:color="auto"/>
              <w:left w:val="single" w:sz="18" w:space="0" w:color="F42A81"/>
              <w:bottom w:val="single" w:sz="18" w:space="0" w:color="F42A81"/>
              <w:right w:val="single" w:sz="18" w:space="0" w:color="F42A81"/>
            </w:tcBorders>
          </w:tcPr>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 xml:space="preserve">Hvad, hvornår, hvem? </w:t>
            </w:r>
          </w:p>
          <w:p w:rsidR="00FE4A96" w:rsidRPr="008400C0" w:rsidRDefault="00FE4A96" w:rsidP="00FE4A96">
            <w:pPr>
              <w:rPr>
                <w:rFonts w:ascii="Georgia" w:hAnsi="Georgia"/>
                <w:i/>
                <w:iCs/>
                <w:color w:val="A6A6A6" w:themeColor="background1" w:themeShade="A6"/>
              </w:rPr>
            </w:pPr>
            <w:r w:rsidRPr="008400C0">
              <w:rPr>
                <w:rFonts w:ascii="Georgia" w:hAnsi="Georgia"/>
                <w:i/>
                <w:iCs/>
                <w:color w:val="A6A6A6" w:themeColor="background1" w:themeShade="A6"/>
              </w:rPr>
              <w:t>Hvem har ansvar, hvornår følges der op?</w:t>
            </w:r>
          </w:p>
          <w:p w:rsidR="001E686E" w:rsidRPr="008400C0" w:rsidRDefault="001E686E" w:rsidP="001E686E">
            <w:pPr>
              <w:rPr>
                <w:rFonts w:ascii="Georgia" w:hAnsi="Georgia"/>
              </w:rPr>
            </w:pPr>
          </w:p>
        </w:tc>
      </w:tr>
    </w:tbl>
    <w:p w:rsidR="00ED5F22" w:rsidRPr="008400C0" w:rsidRDefault="00ED5F22" w:rsidP="00ED5F22">
      <w:pPr>
        <w:rPr>
          <w:rFonts w:ascii="Georgia" w:eastAsia="Calibri" w:hAnsi="Georgia"/>
          <w:b/>
          <w:bCs/>
          <w:sz w:val="22"/>
          <w:szCs w:val="22"/>
          <w:lang w:eastAsia="en-US"/>
        </w:rPr>
        <w:sectPr w:rsidR="00ED5F22" w:rsidRPr="008400C0" w:rsidSect="00876D37">
          <w:headerReference w:type="default" r:id="rId7"/>
          <w:footerReference w:type="default" r:id="rId8"/>
          <w:headerReference w:type="first" r:id="rId9"/>
          <w:footerReference w:type="first" r:id="rId10"/>
          <w:pgSz w:w="23811" w:h="16838" w:orient="landscape" w:code="8"/>
          <w:pgMar w:top="568" w:right="2183" w:bottom="1135" w:left="567" w:header="539" w:footer="567" w:gutter="0"/>
          <w:cols w:space="708"/>
          <w:titlePg/>
          <w:docGrid w:linePitch="360"/>
        </w:sectPr>
      </w:pPr>
    </w:p>
    <w:p w:rsidR="008400C0" w:rsidRPr="008400C0" w:rsidRDefault="001129BE" w:rsidP="001129BE">
      <w:pPr>
        <w:spacing w:line="240" w:lineRule="auto"/>
        <w:rPr>
          <w:rFonts w:ascii="Georgia" w:hAnsi="Georgia"/>
        </w:rPr>
      </w:pPr>
      <w:r>
        <w:rPr>
          <w:rFonts w:ascii="Georgia" w:hAnsi="Georgia"/>
        </w:rPr>
        <w:br w:type="page"/>
      </w:r>
      <w:r w:rsidRPr="00572DA8">
        <w:rPr>
          <w:rFonts w:ascii="Georgia" w:hAnsi="Georgia"/>
          <w:i/>
          <w:iCs/>
          <w:noProof/>
          <w:szCs w:val="20"/>
        </w:rPr>
        <mc:AlternateContent>
          <mc:Choice Requires="wps">
            <w:drawing>
              <wp:anchor distT="45720" distB="45720" distL="114300" distR="114300" simplePos="0" relativeHeight="251664384" behindDoc="0" locked="0" layoutInCell="1" allowOverlap="1" wp14:anchorId="66726678" wp14:editId="4DD1E8AD">
                <wp:simplePos x="0" y="0"/>
                <wp:positionH relativeFrom="margin">
                  <wp:posOffset>-3810</wp:posOffset>
                </wp:positionH>
                <wp:positionV relativeFrom="paragraph">
                  <wp:posOffset>67945</wp:posOffset>
                </wp:positionV>
                <wp:extent cx="14316075" cy="8601710"/>
                <wp:effectExtent l="0" t="0" r="28575" b="27940"/>
                <wp:wrapSquare wrapText="bothSides"/>
                <wp:docPr id="180348280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6075" cy="8601710"/>
                        </a:xfrm>
                        <a:prstGeom prst="rect">
                          <a:avLst/>
                        </a:prstGeom>
                        <a:solidFill>
                          <a:srgbClr val="FFFFFF"/>
                        </a:solidFill>
                        <a:ln w="19050">
                          <a:solidFill>
                            <a:srgbClr val="497729"/>
                          </a:solidFill>
                          <a:miter lim="800000"/>
                          <a:headEnd/>
                          <a:tailEnd/>
                        </a:ln>
                      </wps:spPr>
                      <wps:txbx>
                        <w:txbxContent>
                          <w:p w:rsidR="001129BE" w:rsidRPr="001129BE" w:rsidRDefault="001129BE" w:rsidP="001129BE">
                            <w:pPr>
                              <w:spacing w:before="240" w:after="160" w:line="259" w:lineRule="auto"/>
                              <w:jc w:val="both"/>
                              <w:rPr>
                                <w:rFonts w:ascii="Open Sans" w:eastAsiaTheme="minorHAnsi" w:hAnsi="Open Sans" w:cs="Open Sans"/>
                                <w:b/>
                                <w:bCs/>
                                <w:sz w:val="24"/>
                                <w:lang w:eastAsia="en-US"/>
                              </w:rPr>
                            </w:pPr>
                            <w:r w:rsidRPr="001129BE">
                              <w:rPr>
                                <w:rFonts w:ascii="Open Sans" w:eastAsiaTheme="minorHAnsi" w:hAnsi="Open Sans" w:cs="Open Sans"/>
                                <w:b/>
                                <w:bCs/>
                                <w:sz w:val="24"/>
                                <w:lang w:eastAsia="en-US"/>
                              </w:rPr>
                              <w:t>Gruppeudviklingssamtale (GRUS) i Albertslund Kommune</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GRUS er en udviklingssamtale for en gruppe af medarbejdere. Forudsætningen for at holde GRUS er, at der er åbenhed og tillid mellem medarbejderne, og mellem medarbejdere og ledelse. GRUS skal understøtte sammenhængen mellem medarbejdernes udvikling og vores fælles opgave.</w:t>
                            </w:r>
                          </w:p>
                          <w:p w:rsidR="001129BE" w:rsidRDefault="001129BE" w:rsidP="001129BE">
                            <w:pPr>
                              <w:jc w:val="both"/>
                              <w:rPr>
                                <w:rFonts w:ascii="Georgia" w:hAnsi="Georgia"/>
                                <w:b/>
                                <w:bCs/>
                                <w:i/>
                                <w:iCs/>
                                <w:szCs w:val="20"/>
                              </w:rPr>
                            </w:pPr>
                          </w:p>
                          <w:p w:rsidR="001129BE" w:rsidRPr="00572DA8" w:rsidRDefault="001129BE" w:rsidP="001129BE">
                            <w:pPr>
                              <w:spacing w:after="160" w:line="259" w:lineRule="auto"/>
                              <w:jc w:val="both"/>
                              <w:rPr>
                                <w:rFonts w:ascii="Georgia" w:hAnsi="Georgia"/>
                                <w:b/>
                                <w:bCs/>
                                <w:i/>
                                <w:iCs/>
                                <w:szCs w:val="20"/>
                              </w:rPr>
                            </w:pPr>
                            <w:r w:rsidRPr="00572DA8">
                              <w:rPr>
                                <w:rFonts w:ascii="Georgia" w:hAnsi="Georgia"/>
                                <w:b/>
                                <w:bCs/>
                                <w:i/>
                                <w:iCs/>
                                <w:szCs w:val="20"/>
                              </w:rPr>
                              <w:t>Forberedelse af samtalerne</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Inden samtalen udvælger leder og medarbejderne tre stikord, som I hver især ser som særligt vigtige for jeres samtale. Stikordene kan bruges i jeres forberedelse til at give samtalen en retning, og de kan bringes i spil i løbet af jeres samtale som benspænd for jeres refleksion og dialog.</w:t>
                            </w:r>
                          </w:p>
                          <w:p w:rsid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Forbered jer ved at læse og reflektere over spørgsmål og stikord. Læs eller se videomateriale om Albertslund Kommunes Vision, Organisationskompasset samt Medarbejder- og ledelsesgrundlaget på medarbejdersiden.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Find mere information om proces og materialer til udviklingssamtalerne på medarbejdersiden.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p w:rsidR="001129BE" w:rsidRDefault="001129BE" w:rsidP="001129BE">
                            <w:pPr>
                              <w:jc w:val="both"/>
                              <w:rPr>
                                <w:rFonts w:ascii="Georgia" w:hAnsi="Georgia"/>
                                <w:b/>
                                <w:bCs/>
                                <w:i/>
                                <w:iCs/>
                                <w:szCs w:val="20"/>
                              </w:rPr>
                            </w:pPr>
                          </w:p>
                          <w:p w:rsidR="001129BE" w:rsidRPr="00572DA8" w:rsidRDefault="001129BE" w:rsidP="001129BE">
                            <w:pPr>
                              <w:spacing w:after="160" w:line="259" w:lineRule="auto"/>
                              <w:jc w:val="both"/>
                              <w:rPr>
                                <w:rFonts w:ascii="Georgia" w:hAnsi="Georgia"/>
                                <w:b/>
                                <w:bCs/>
                                <w:i/>
                                <w:iCs/>
                                <w:szCs w:val="20"/>
                              </w:rPr>
                            </w:pPr>
                            <w:r w:rsidRPr="00572DA8">
                              <w:rPr>
                                <w:rFonts w:ascii="Georgia" w:hAnsi="Georgia"/>
                                <w:b/>
                                <w:bCs/>
                                <w:i/>
                                <w:iCs/>
                                <w:szCs w:val="20"/>
                              </w:rPr>
                              <w:t>Afholdelse af samtalen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Hvis I holder samtalen som walk-n-talk, skal I som minimum medbringe  spørgsmålsbrikkerne, jeres udvalgte stikord, note- og aftalearket samt noget at skrive med. Tag gerne flere brikker med jer.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De ni spørgsmål er fordelt med tre spørgsmål i hver af perspektiverne; adfærd, struktur og opgaver. Det er en god idé at begynde med de </w:t>
                            </w:r>
                            <w:r w:rsidRPr="001129BE">
                              <w:rPr>
                                <w:rFonts w:ascii="Georgia" w:eastAsiaTheme="minorHAnsi" w:hAnsi="Georgia" w:cstheme="minorBidi"/>
                                <w:i/>
                                <w:iCs/>
                                <w:color w:val="7030A0"/>
                                <w:szCs w:val="20"/>
                                <w:lang w:eastAsia="en-US"/>
                              </w:rPr>
                              <w:t xml:space="preserve">violette </w:t>
                            </w:r>
                            <w:r w:rsidRPr="001129BE">
                              <w:rPr>
                                <w:rFonts w:ascii="Georgia" w:eastAsiaTheme="minorHAnsi" w:hAnsi="Georgia" w:cstheme="minorBidi"/>
                                <w:i/>
                                <w:iCs/>
                                <w:szCs w:val="20"/>
                                <w:lang w:eastAsia="en-US"/>
                              </w:rPr>
                              <w:t xml:space="preserve">spørgsmål under perspektivet adfærd, og gå videre derfra.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1129BE" w:rsidRPr="00572DA8" w:rsidRDefault="001129BE" w:rsidP="001129BE">
                            <w:pPr>
                              <w:jc w:val="both"/>
                              <w:rPr>
                                <w:rFonts w:ascii="Georgia" w:hAnsi="Georgia"/>
                                <w:i/>
                                <w:iCs/>
                                <w:szCs w:val="20"/>
                              </w:rPr>
                            </w:pPr>
                          </w:p>
                          <w:p w:rsidR="001129BE" w:rsidRPr="00572DA8" w:rsidRDefault="001129BE" w:rsidP="001129BE">
                            <w:pPr>
                              <w:spacing w:after="160" w:line="259" w:lineRule="auto"/>
                              <w:jc w:val="both"/>
                              <w:rPr>
                                <w:rFonts w:ascii="Georgia" w:hAnsi="Georgia"/>
                                <w:b/>
                                <w:bCs/>
                                <w:i/>
                                <w:iCs/>
                                <w:szCs w:val="20"/>
                              </w:rPr>
                            </w:pPr>
                            <w:r>
                              <w:rPr>
                                <w:rFonts w:ascii="Georgia" w:hAnsi="Georgia"/>
                                <w:b/>
                                <w:bCs/>
                                <w:i/>
                                <w:iCs/>
                                <w:szCs w:val="20"/>
                              </w:rPr>
                              <w:t>Husk at udfylde U</w:t>
                            </w:r>
                            <w:r w:rsidRPr="00572DA8">
                              <w:rPr>
                                <w:rFonts w:ascii="Georgia" w:hAnsi="Georgia"/>
                                <w:b/>
                                <w:bCs/>
                                <w:i/>
                                <w:iCs/>
                                <w:szCs w:val="20"/>
                              </w:rPr>
                              <w:t>dviklingsplanen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Udviklingsmålene skal formuleres som aftaler i udviklingsplanen</w:t>
                            </w:r>
                            <w:r w:rsidR="001A2F78">
                              <w:rPr>
                                <w:rFonts w:ascii="Georgia" w:eastAsiaTheme="minorHAnsi" w:hAnsi="Georgia" w:cstheme="minorBidi"/>
                                <w:i/>
                                <w:iCs/>
                                <w:szCs w:val="20"/>
                                <w:lang w:eastAsia="en-US"/>
                              </w:rPr>
                              <w:t xml:space="preserve"> (aftalefeltet på modsatte side af arket her)</w:t>
                            </w:r>
                            <w:r w:rsidRPr="001129BE">
                              <w:rPr>
                                <w:rFonts w:ascii="Georgia" w:eastAsiaTheme="minorHAnsi" w:hAnsi="Georgia" w:cstheme="minorBidi"/>
                                <w:i/>
                                <w:iCs/>
                                <w:szCs w:val="20"/>
                                <w:lang w:eastAsia="en-US"/>
                              </w:rPr>
                              <w:t>.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GRUS  er en fælles forpligtelse. Derfor skal leder og medarbejder</w:t>
                            </w:r>
                            <w:r>
                              <w:rPr>
                                <w:rFonts w:ascii="Georgia" w:eastAsiaTheme="minorHAnsi" w:hAnsi="Georgia" w:cstheme="minorBidi"/>
                                <w:i/>
                                <w:iCs/>
                                <w:szCs w:val="20"/>
                                <w:lang w:eastAsia="en-US"/>
                              </w:rPr>
                              <w:t>e</w:t>
                            </w:r>
                            <w:r w:rsidRPr="001129BE">
                              <w:rPr>
                                <w:rFonts w:ascii="Georgia" w:eastAsiaTheme="minorHAnsi" w:hAnsi="Georgia" w:cstheme="minorBidi"/>
                                <w:i/>
                                <w:iCs/>
                                <w:szCs w:val="20"/>
                                <w:lang w:eastAsia="en-US"/>
                              </w:rPr>
                              <w:t xml:space="preserve"> aftale, hvornår der følges op på GRUS og udviklingsplanen. Opfølgningen skal som minimum ske ved </w:t>
                            </w:r>
                            <w:r>
                              <w:rPr>
                                <w:rFonts w:ascii="Georgia" w:eastAsiaTheme="minorHAnsi" w:hAnsi="Georgia" w:cstheme="minorBidi"/>
                                <w:i/>
                                <w:iCs/>
                                <w:szCs w:val="20"/>
                                <w:lang w:eastAsia="en-US"/>
                              </w:rPr>
                              <w:t xml:space="preserve">de </w:t>
                            </w:r>
                            <w:r w:rsidRPr="001129BE">
                              <w:rPr>
                                <w:rFonts w:ascii="Georgia" w:eastAsiaTheme="minorHAnsi" w:hAnsi="Georgia" w:cstheme="minorBidi"/>
                                <w:i/>
                                <w:iCs/>
                                <w:szCs w:val="20"/>
                                <w:lang w:eastAsia="en-US"/>
                              </w:rPr>
                              <w:t>næste udviklingssamtaler, men ledere opfordres til at følge op løbende. </w:t>
                            </w:r>
                          </w:p>
                          <w:p w:rsidR="001129BE" w:rsidRDefault="001129BE" w:rsidP="001129BE">
                            <w:pPr>
                              <w:jc w:val="both"/>
                              <w:rPr>
                                <w:rFonts w:ascii="Georgia" w:eastAsiaTheme="minorHAnsi" w:hAnsi="Georgia" w:cstheme="minorBidi"/>
                                <w:i/>
                                <w:iCs/>
                                <w:szCs w:val="20"/>
                                <w:lang w:eastAsia="en-US"/>
                              </w:rPr>
                            </w:pPr>
                          </w:p>
                          <w:p w:rsidR="001129BE" w:rsidRDefault="001129BE" w:rsidP="001129BE">
                            <w:pPr>
                              <w:spacing w:after="160" w:line="259" w:lineRule="auto"/>
                              <w:jc w:val="both"/>
                              <w:rPr>
                                <w:rFonts w:ascii="Georgia" w:hAnsi="Georgia"/>
                                <w:b/>
                                <w:bCs/>
                                <w:i/>
                                <w:iCs/>
                                <w:szCs w:val="20"/>
                              </w:rPr>
                            </w:pPr>
                            <w:r>
                              <w:rPr>
                                <w:rFonts w:ascii="Georgia" w:hAnsi="Georgia"/>
                                <w:b/>
                                <w:bCs/>
                                <w:i/>
                                <w:iCs/>
                                <w:szCs w:val="20"/>
                              </w:rPr>
                              <w:t xml:space="preserve">Husk at dokumentere jeres aftaler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Lederen gemmer billedet/kopien som PDF i medarbejderens personalemappe. </w:t>
                            </w:r>
                          </w:p>
                          <w:p w:rsidR="001129BE" w:rsidRPr="00A1696E" w:rsidRDefault="001129BE" w:rsidP="001129BE">
                            <w:pPr>
                              <w:jc w:val="both"/>
                              <w:rPr>
                                <w:rFonts w:ascii="Georgia" w:hAnsi="Georgia"/>
                                <w:i/>
                                <w:iCs/>
                                <w:szCs w:val="20"/>
                              </w:rPr>
                            </w:pPr>
                          </w:p>
                          <w:p w:rsidR="001129BE" w:rsidRDefault="001129BE" w:rsidP="001129B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26678" id="_x0000_t202" coordsize="21600,21600" o:spt="202" path="m,l,21600r21600,l21600,xe">
                <v:stroke joinstyle="miter"/>
                <v:path gradientshapeok="t" o:connecttype="rect"/>
              </v:shapetype>
              <v:shape id="Tekstfelt 2" o:spid="_x0000_s1026" type="#_x0000_t202" style="position:absolute;margin-left:-.3pt;margin-top:5.35pt;width:1127.25pt;height:677.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" strokecolor="#497729" strokeweight="1.5pt">
                <v:textbox>
                  <w:txbxContent>
                    <w:p w:rsidR="001129BE" w:rsidRPr="001129BE" w:rsidRDefault="001129BE" w:rsidP="001129BE">
                      <w:pPr>
                        <w:spacing w:before="240" w:after="160" w:line="259" w:lineRule="auto"/>
                        <w:jc w:val="both"/>
                        <w:rPr>
                          <w:rFonts w:ascii="Open Sans" w:eastAsiaTheme="minorHAnsi" w:hAnsi="Open Sans" w:cs="Open Sans"/>
                          <w:b/>
                          <w:bCs/>
                          <w:sz w:val="24"/>
                          <w:lang w:eastAsia="en-US"/>
                        </w:rPr>
                      </w:pPr>
                      <w:r w:rsidRPr="001129BE">
                        <w:rPr>
                          <w:rFonts w:ascii="Open Sans" w:eastAsiaTheme="minorHAnsi" w:hAnsi="Open Sans" w:cs="Open Sans"/>
                          <w:b/>
                          <w:bCs/>
                          <w:sz w:val="24"/>
                          <w:lang w:eastAsia="en-US"/>
                        </w:rPr>
                        <w:t>Gruppeudviklingssamtale (GRUS) i Albertslund Kommune</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Alle medarbejdere og ledere i Albertslund Kommune skal én gang årligt til udviklingssamtale, enten individuelt eller som en del af en gruppe med deres personaleleder.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Med Albertslund Kommunes vision og styringskoncept ”Én kommune, én organisation” tager vi udgangspunkt i hhv. opgaver, adfærd og struktur som de tre perspektiver på hvordan vi agerer som organisation. Videre har vi i 2023 fået et fælles medarbejder- og ledelsesgrundlag, der beskriver de værdier og den adfærd, vi forventer af hinanden.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GRUS er en udviklingssamtale for en gruppe af medarbejdere. Forudsætningen for at holde GRUS er, at der er åbenhed og tillid mellem medarbejderne, og mellem medarbejdere og ledelse. GRUS skal understøtte sammenhængen mellem medarbejdernes udvikling og vores fælles opgave.</w:t>
                      </w:r>
                    </w:p>
                    <w:p w:rsidR="001129BE" w:rsidRDefault="001129BE" w:rsidP="001129BE">
                      <w:pPr>
                        <w:jc w:val="both"/>
                        <w:rPr>
                          <w:rFonts w:ascii="Georgia" w:hAnsi="Georgia"/>
                          <w:b/>
                          <w:bCs/>
                          <w:i/>
                          <w:iCs/>
                          <w:szCs w:val="20"/>
                        </w:rPr>
                      </w:pPr>
                    </w:p>
                    <w:p w:rsidR="001129BE" w:rsidRPr="00572DA8" w:rsidRDefault="001129BE" w:rsidP="001129BE">
                      <w:pPr>
                        <w:spacing w:after="160" w:line="259" w:lineRule="auto"/>
                        <w:jc w:val="both"/>
                        <w:rPr>
                          <w:rFonts w:ascii="Georgia" w:hAnsi="Georgia"/>
                          <w:b/>
                          <w:bCs/>
                          <w:i/>
                          <w:iCs/>
                          <w:szCs w:val="20"/>
                        </w:rPr>
                      </w:pPr>
                      <w:r w:rsidRPr="00572DA8">
                        <w:rPr>
                          <w:rFonts w:ascii="Georgia" w:hAnsi="Georgia"/>
                          <w:b/>
                          <w:bCs/>
                          <w:i/>
                          <w:iCs/>
                          <w:szCs w:val="20"/>
                        </w:rPr>
                        <w:t>Forberedelse af samtalerne</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Inden samtalen udvælger leder og medarbejderne tre stikord, som I hver især ser som særligt vigtige for jeres samtale. Stikordene kan bruges i jeres forberedelse til at give samtalen en retning, og de kan bringes i spil i løbet af jeres samtale som benspænd for jeres refleksion og dialog.</w:t>
                      </w:r>
                    </w:p>
                    <w:p w:rsid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Forbered jer ved at læse og reflektere over spørgsmål og stikord. Læs eller se videomateriale om Albertslund Kommunes Vision, Organisationskompasset samt Medarbejder- og ledelsesgrundlaget på medarbejdersiden.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Find mere information om proces og materialer til udviklingssamtalerne på medarbejdersiden.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D03D57">
                        <w:rPr>
                          <w:rFonts w:ascii="Georgia" w:eastAsiaTheme="minorHAnsi" w:hAnsi="Georgia" w:cstheme="minorBidi"/>
                          <w:i/>
                          <w:iCs/>
                          <w:szCs w:val="20"/>
                          <w:lang w:eastAsia="en-US"/>
                        </w:rPr>
                        <w:t>Puslespillet består af 9 spørgsmålsbrikker, 10 billedbrikker og 33 stikordsbrikker.</w:t>
                      </w:r>
                      <w:r>
                        <w:rPr>
                          <w:rFonts w:ascii="Georgia" w:eastAsiaTheme="minorHAnsi" w:hAnsi="Georgia" w:cstheme="minorBidi"/>
                          <w:i/>
                          <w:iCs/>
                          <w:szCs w:val="20"/>
                          <w:lang w:eastAsia="en-US"/>
                        </w:rPr>
                        <w:t xml:space="preserve"> </w:t>
                      </w:r>
                      <w:r w:rsidRPr="00D03D57">
                        <w:rPr>
                          <w:rFonts w:ascii="Georgia" w:eastAsiaTheme="minorHAnsi" w:hAnsi="Georgia" w:cstheme="minorBidi"/>
                          <w:i/>
                          <w:iCs/>
                          <w:szCs w:val="20"/>
                          <w:lang w:eastAsia="en-US"/>
                        </w:rPr>
                        <w:t>Tæl efter om alle brikker er der. Mangler der nogle spørgsmål eller stikord, kan I se en oversigt over spørgsmål og stikord i skemaversionen på medarbejdersiden.</w:t>
                      </w:r>
                    </w:p>
                    <w:p w:rsidR="001129BE" w:rsidRDefault="001129BE" w:rsidP="001129BE">
                      <w:pPr>
                        <w:jc w:val="both"/>
                        <w:rPr>
                          <w:rFonts w:ascii="Georgia" w:hAnsi="Georgia"/>
                          <w:b/>
                          <w:bCs/>
                          <w:i/>
                          <w:iCs/>
                          <w:szCs w:val="20"/>
                        </w:rPr>
                      </w:pPr>
                    </w:p>
                    <w:p w:rsidR="001129BE" w:rsidRPr="00572DA8" w:rsidRDefault="001129BE" w:rsidP="001129BE">
                      <w:pPr>
                        <w:spacing w:after="160" w:line="259" w:lineRule="auto"/>
                        <w:jc w:val="both"/>
                        <w:rPr>
                          <w:rFonts w:ascii="Georgia" w:hAnsi="Georgia"/>
                          <w:b/>
                          <w:bCs/>
                          <w:i/>
                          <w:iCs/>
                          <w:szCs w:val="20"/>
                        </w:rPr>
                      </w:pPr>
                      <w:r w:rsidRPr="00572DA8">
                        <w:rPr>
                          <w:rFonts w:ascii="Georgia" w:hAnsi="Georgia"/>
                          <w:b/>
                          <w:bCs/>
                          <w:i/>
                          <w:iCs/>
                          <w:szCs w:val="20"/>
                        </w:rPr>
                        <w:t>Afholdelse af samtalen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Der er ikke nogle faste krav til, hvordan I bruger puslespillet. Prøv jer frem og vurder, hvad der fungerer bedst alt efter rammerne for jeres samtale.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Hvis I har et bord til rådighed, kan I eksempelvis begynde med at lægge alle stikords- og billedbrikker op på bordet. Spørgsmålsbrikkerne kan I lægge sammen undervejs i jeres samtale.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Hvis I holder samtalen som walk-n-talk, skal I som minimum medbringe  spørgsmålsbrikkerne, jeres udvalgte stikord, note- og aftalearket samt noget at skrive med. Tag gerne flere brikker med jer.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De ni spørgsmål er fordelt med tre spørgsmål i hver af perspektiverne; adfærd, struktur og opgaver. Det er en god idé at begynde med de </w:t>
                      </w:r>
                      <w:r w:rsidRPr="001129BE">
                        <w:rPr>
                          <w:rFonts w:ascii="Georgia" w:eastAsiaTheme="minorHAnsi" w:hAnsi="Georgia" w:cstheme="minorBidi"/>
                          <w:i/>
                          <w:iCs/>
                          <w:color w:val="7030A0"/>
                          <w:szCs w:val="20"/>
                          <w:lang w:eastAsia="en-US"/>
                        </w:rPr>
                        <w:t xml:space="preserve">violette </w:t>
                      </w:r>
                      <w:r w:rsidRPr="001129BE">
                        <w:rPr>
                          <w:rFonts w:ascii="Georgia" w:eastAsiaTheme="minorHAnsi" w:hAnsi="Georgia" w:cstheme="minorBidi"/>
                          <w:i/>
                          <w:iCs/>
                          <w:szCs w:val="20"/>
                          <w:lang w:eastAsia="en-US"/>
                        </w:rPr>
                        <w:t xml:space="preserve">spørgsmål under perspektivet adfærd, og gå videre derfra.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 har hver især på forhånd udvalgt stikord, der er særlig vigtige for samtalen. Sørg for, at de kommer i spil, og brug gerne de øvrige stikord og billedbrikkerne undervejs.</w:t>
                      </w:r>
                    </w:p>
                    <w:p w:rsidR="001129BE" w:rsidRPr="00572DA8" w:rsidRDefault="001129BE" w:rsidP="001129BE">
                      <w:pPr>
                        <w:jc w:val="both"/>
                        <w:rPr>
                          <w:rFonts w:ascii="Georgia" w:hAnsi="Georgia"/>
                          <w:i/>
                          <w:iCs/>
                          <w:szCs w:val="20"/>
                        </w:rPr>
                      </w:pPr>
                    </w:p>
                    <w:p w:rsidR="001129BE" w:rsidRPr="00572DA8" w:rsidRDefault="001129BE" w:rsidP="001129BE">
                      <w:pPr>
                        <w:spacing w:after="160" w:line="259" w:lineRule="auto"/>
                        <w:jc w:val="both"/>
                        <w:rPr>
                          <w:rFonts w:ascii="Georgia" w:hAnsi="Georgia"/>
                          <w:b/>
                          <w:bCs/>
                          <w:i/>
                          <w:iCs/>
                          <w:szCs w:val="20"/>
                        </w:rPr>
                      </w:pPr>
                      <w:r>
                        <w:rPr>
                          <w:rFonts w:ascii="Georgia" w:hAnsi="Georgia"/>
                          <w:b/>
                          <w:bCs/>
                          <w:i/>
                          <w:iCs/>
                          <w:szCs w:val="20"/>
                        </w:rPr>
                        <w:t>Husk at udfylde U</w:t>
                      </w:r>
                      <w:r w:rsidRPr="00572DA8">
                        <w:rPr>
                          <w:rFonts w:ascii="Georgia" w:hAnsi="Georgia"/>
                          <w:b/>
                          <w:bCs/>
                          <w:i/>
                          <w:iCs/>
                          <w:szCs w:val="20"/>
                        </w:rPr>
                        <w:t>dviklingsplanen</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I Albertslund Kommune følger vi ”Aftale om kompetenceudvikling”, hvori der står, at alle medarbejdere skal have en årlig medarbejderudviklingssamtale, og at der skal opstilles udviklingsmål for den enkelte medarbejder eller for grupper af medarbejdere.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Udviklingsmålene skal formuleres som aftaler i udviklingsplanen</w:t>
                      </w:r>
                      <w:r w:rsidR="001A2F78">
                        <w:rPr>
                          <w:rFonts w:ascii="Georgia" w:eastAsiaTheme="minorHAnsi" w:hAnsi="Georgia" w:cstheme="minorBidi"/>
                          <w:i/>
                          <w:iCs/>
                          <w:szCs w:val="20"/>
                          <w:lang w:eastAsia="en-US"/>
                        </w:rPr>
                        <w:t xml:space="preserve"> (aftalefeltet på modsatte side af arket her)</w:t>
                      </w:r>
                      <w:r w:rsidRPr="001129BE">
                        <w:rPr>
                          <w:rFonts w:ascii="Georgia" w:eastAsiaTheme="minorHAnsi" w:hAnsi="Georgia" w:cstheme="minorBidi"/>
                          <w:i/>
                          <w:iCs/>
                          <w:szCs w:val="20"/>
                          <w:lang w:eastAsia="en-US"/>
                        </w:rPr>
                        <w:t>.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Undervejs eller senest ved samtalens afslutning udfylder I derfor i fællesskab udviklingsplanen. Udviklingsplanen skal være konkret og angive hvad der aftales, samt tidshorisont, ansvar og opfølgning for aftalerne.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Beskriv gerne den værdi, udviklingsmålene vil skabe for den enkelte, arbejdsfællesskabet og/eller Albertslund Kommunes borgere, foreninger og virksomheder. </w:t>
                      </w:r>
                    </w:p>
                    <w:p w:rsid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GRUS  er en fælles forpligtelse. Derfor skal leder og medarbejder</w:t>
                      </w:r>
                      <w:r>
                        <w:rPr>
                          <w:rFonts w:ascii="Georgia" w:eastAsiaTheme="minorHAnsi" w:hAnsi="Georgia" w:cstheme="minorBidi"/>
                          <w:i/>
                          <w:iCs/>
                          <w:szCs w:val="20"/>
                          <w:lang w:eastAsia="en-US"/>
                        </w:rPr>
                        <w:t>e</w:t>
                      </w:r>
                      <w:r w:rsidRPr="001129BE">
                        <w:rPr>
                          <w:rFonts w:ascii="Georgia" w:eastAsiaTheme="minorHAnsi" w:hAnsi="Georgia" w:cstheme="minorBidi"/>
                          <w:i/>
                          <w:iCs/>
                          <w:szCs w:val="20"/>
                          <w:lang w:eastAsia="en-US"/>
                        </w:rPr>
                        <w:t xml:space="preserve"> aftale, hvornår der følges op på GRUS og udviklingsplanen. Opfølgningen skal som minimum ske ved </w:t>
                      </w:r>
                      <w:r>
                        <w:rPr>
                          <w:rFonts w:ascii="Georgia" w:eastAsiaTheme="minorHAnsi" w:hAnsi="Georgia" w:cstheme="minorBidi"/>
                          <w:i/>
                          <w:iCs/>
                          <w:szCs w:val="20"/>
                          <w:lang w:eastAsia="en-US"/>
                        </w:rPr>
                        <w:t xml:space="preserve">de </w:t>
                      </w:r>
                      <w:r w:rsidRPr="001129BE">
                        <w:rPr>
                          <w:rFonts w:ascii="Georgia" w:eastAsiaTheme="minorHAnsi" w:hAnsi="Georgia" w:cstheme="minorBidi"/>
                          <w:i/>
                          <w:iCs/>
                          <w:szCs w:val="20"/>
                          <w:lang w:eastAsia="en-US"/>
                        </w:rPr>
                        <w:t>næste udviklingssamtaler, men ledere opfordres til at følge op løbende. </w:t>
                      </w:r>
                    </w:p>
                    <w:p w:rsidR="001129BE" w:rsidRDefault="001129BE" w:rsidP="001129BE">
                      <w:pPr>
                        <w:jc w:val="both"/>
                        <w:rPr>
                          <w:rFonts w:ascii="Georgia" w:eastAsiaTheme="minorHAnsi" w:hAnsi="Georgia" w:cstheme="minorBidi"/>
                          <w:i/>
                          <w:iCs/>
                          <w:szCs w:val="20"/>
                          <w:lang w:eastAsia="en-US"/>
                        </w:rPr>
                      </w:pPr>
                    </w:p>
                    <w:p w:rsidR="001129BE" w:rsidRDefault="001129BE" w:rsidP="001129BE">
                      <w:pPr>
                        <w:spacing w:after="160" w:line="259" w:lineRule="auto"/>
                        <w:jc w:val="both"/>
                        <w:rPr>
                          <w:rFonts w:ascii="Georgia" w:hAnsi="Georgia"/>
                          <w:b/>
                          <w:bCs/>
                          <w:i/>
                          <w:iCs/>
                          <w:szCs w:val="20"/>
                        </w:rPr>
                      </w:pPr>
                      <w:r>
                        <w:rPr>
                          <w:rFonts w:ascii="Georgia" w:hAnsi="Georgia"/>
                          <w:b/>
                          <w:bCs/>
                          <w:i/>
                          <w:iCs/>
                          <w:szCs w:val="20"/>
                        </w:rPr>
                        <w:t xml:space="preserve">Husk at dokumentere jeres aftaler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 xml:space="preserve">Når I er færdige med jeres samtale, tager I et billede eller en kopi af det udfyldte aftalefelt (udviklingsplanen), som I hver især opbevarer. </w:t>
                      </w:r>
                    </w:p>
                    <w:p w:rsidR="001129BE" w:rsidRPr="001129BE" w:rsidRDefault="001129BE" w:rsidP="001129BE">
                      <w:pPr>
                        <w:spacing w:after="160" w:line="259" w:lineRule="auto"/>
                        <w:jc w:val="both"/>
                        <w:rPr>
                          <w:rFonts w:ascii="Georgia" w:eastAsiaTheme="minorHAnsi" w:hAnsi="Georgia" w:cstheme="minorBidi"/>
                          <w:i/>
                          <w:iCs/>
                          <w:szCs w:val="20"/>
                          <w:lang w:eastAsia="en-US"/>
                        </w:rPr>
                      </w:pPr>
                      <w:r w:rsidRPr="001129BE">
                        <w:rPr>
                          <w:rFonts w:ascii="Georgia" w:eastAsiaTheme="minorHAnsi" w:hAnsi="Georgia" w:cstheme="minorBidi"/>
                          <w:i/>
                          <w:iCs/>
                          <w:szCs w:val="20"/>
                          <w:lang w:eastAsia="en-US"/>
                        </w:rPr>
                        <w:t>Lederen gemmer billedet/kopien som PDF i medarbejderens personalemappe. </w:t>
                      </w:r>
                    </w:p>
                    <w:p w:rsidR="001129BE" w:rsidRPr="00A1696E" w:rsidRDefault="001129BE" w:rsidP="001129BE">
                      <w:pPr>
                        <w:jc w:val="both"/>
                        <w:rPr>
                          <w:rFonts w:ascii="Georgia" w:hAnsi="Georgia"/>
                          <w:i/>
                          <w:iCs/>
                          <w:szCs w:val="20"/>
                        </w:rPr>
                      </w:pPr>
                    </w:p>
                    <w:p w:rsidR="001129BE" w:rsidRDefault="001129BE" w:rsidP="001129BE">
                      <w:pPr>
                        <w:jc w:val="both"/>
                      </w:pPr>
                    </w:p>
                  </w:txbxContent>
                </v:textbox>
                <w10:wrap type="square" anchorx="margin"/>
              </v:shape>
            </w:pict>
          </mc:Fallback>
        </mc:AlternateContent>
      </w:r>
    </w:p>
    <w:sectPr w:rsidR="008400C0" w:rsidRPr="008400C0" w:rsidSect="00ED5F22">
      <w:type w:val="continuous"/>
      <w:pgSz w:w="23811" w:h="16838" w:orient="landscape" w:code="8"/>
      <w:pgMar w:top="568" w:right="2183" w:bottom="1135" w:left="567"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1468" w:rsidRDefault="00CC1468">
      <w:r>
        <w:separator/>
      </w:r>
    </w:p>
  </w:endnote>
  <w:endnote w:type="continuationSeparator" w:id="0">
    <w:p w:rsidR="00CC1468" w:rsidRDefault="00CC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FC3E01" w:rsidRDefault="00CF3D7B" w:rsidP="00FC3E01">
    <w:pPr>
      <w:pStyle w:val="Sidefod"/>
      <w:rPr>
        <w:szCs w:val="14"/>
      </w:rPr>
    </w:pPr>
    <w:r>
      <w:rPr>
        <w:noProof/>
      </w:rPr>
      <w:drawing>
        <wp:anchor distT="0" distB="0" distL="114300" distR="114300" simplePos="0" relativeHeight="251662336" behindDoc="0" locked="0" layoutInCell="1" allowOverlap="1" wp14:anchorId="150A9220" wp14:editId="51949C82">
          <wp:simplePos x="0" y="0"/>
          <wp:positionH relativeFrom="margin">
            <wp:posOffset>7114540</wp:posOffset>
          </wp:positionH>
          <wp:positionV relativeFrom="paragraph">
            <wp:posOffset>-645382</wp:posOffset>
          </wp:positionV>
          <wp:extent cx="7202805" cy="109283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7202805" cy="1092835"/>
                  </a:xfrm>
                  <a:prstGeom prst="rect">
                    <a:avLst/>
                  </a:prstGeom>
                </pic:spPr>
              </pic:pic>
            </a:graphicData>
          </a:graphic>
          <wp14:sizeRelH relativeFrom="page">
            <wp14:pctWidth>0</wp14:pctWidth>
          </wp14:sizeRelH>
          <wp14:sizeRelV relativeFrom="page">
            <wp14:pctHeight>0</wp14:pctHeight>
          </wp14:sizeRelV>
        </wp:anchor>
      </w:drawing>
    </w:r>
    <w:r w:rsidR="00304338">
      <w:rPr>
        <w:noProof/>
      </w:rPr>
      <w:drawing>
        <wp:anchor distT="0" distB="0" distL="114300" distR="114300" simplePos="0" relativeHeight="251664384" behindDoc="1" locked="0" layoutInCell="1" allowOverlap="1" wp14:anchorId="4D44FA9F" wp14:editId="6A4F85F8">
          <wp:simplePos x="0" y="0"/>
          <wp:positionH relativeFrom="margin">
            <wp:posOffset>55085</wp:posOffset>
          </wp:positionH>
          <wp:positionV relativeFrom="paragraph">
            <wp:posOffset>-319643</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r w:rsidR="00FC3E0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Default="008400C0">
    <w:pPr>
      <w:pStyle w:val="Sidefod"/>
    </w:pPr>
    <w:r>
      <w:rPr>
        <w:noProof/>
      </w:rPr>
      <w:drawing>
        <wp:anchor distT="0" distB="0" distL="114300" distR="114300" simplePos="0" relativeHeight="251660288" behindDoc="0" locked="0" layoutInCell="1" allowOverlap="1" wp14:anchorId="01AFAAD9" wp14:editId="4B39F3CA">
          <wp:simplePos x="0" y="0"/>
          <wp:positionH relativeFrom="margin">
            <wp:posOffset>7149465</wp:posOffset>
          </wp:positionH>
          <wp:positionV relativeFrom="paragraph">
            <wp:posOffset>-145193</wp:posOffset>
          </wp:positionV>
          <wp:extent cx="7203057" cy="1093116"/>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7203057" cy="1093116"/>
                  </a:xfrm>
                  <a:prstGeom prst="rect">
                    <a:avLst/>
                  </a:prstGeom>
                </pic:spPr>
              </pic:pic>
            </a:graphicData>
          </a:graphic>
          <wp14:sizeRelH relativeFrom="page">
            <wp14:pctWidth>0</wp14:pctWidth>
          </wp14:sizeRelH>
          <wp14:sizeRelV relativeFrom="page">
            <wp14:pctHeight>0</wp14:pctHeight>
          </wp14:sizeRelV>
        </wp:anchor>
      </w:drawing>
    </w:r>
  </w:p>
  <w:p w:rsidR="0049551E" w:rsidRDefault="00304338">
    <w:pPr>
      <w:pStyle w:val="Sidefod"/>
    </w:pPr>
    <w:r>
      <w:rPr>
        <w:noProof/>
      </w:rPr>
      <w:drawing>
        <wp:anchor distT="0" distB="0" distL="114300" distR="114300" simplePos="0" relativeHeight="251666432" behindDoc="1" locked="0" layoutInCell="1" allowOverlap="1" wp14:anchorId="094A65A1" wp14:editId="0629826C">
          <wp:simplePos x="0" y="0"/>
          <wp:positionH relativeFrom="margin">
            <wp:align>left</wp:align>
          </wp:positionH>
          <wp:positionV relativeFrom="paragraph">
            <wp:posOffset>66101</wp:posOffset>
          </wp:positionV>
          <wp:extent cx="1952625" cy="381000"/>
          <wp:effectExtent l="0" t="0" r="9525" b="0"/>
          <wp:wrapTight wrapText="bothSides">
            <wp:wrapPolygon edited="0">
              <wp:start x="0" y="0"/>
              <wp:lineTo x="0" y="17280"/>
              <wp:lineTo x="421" y="20520"/>
              <wp:lineTo x="2950" y="20520"/>
              <wp:lineTo x="8219" y="20520"/>
              <wp:lineTo x="21495" y="18360"/>
              <wp:lineTo x="21495" y="7560"/>
              <wp:lineTo x="4004"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
                    <a:extLst>
                      <a:ext uri="{28A0092B-C50C-407E-A947-70E740481C1C}">
                        <a14:useLocalDpi xmlns:a14="http://schemas.microsoft.com/office/drawing/2010/main" val="0"/>
                      </a:ext>
                    </a:extLst>
                  </a:blip>
                  <a:stretch>
                    <a:fillRect/>
                  </a:stretch>
                </pic:blipFill>
                <pic:spPr>
                  <a:xfrm>
                    <a:off x="0" y="0"/>
                    <a:ext cx="1952625" cy="381000"/>
                  </a:xfrm>
                  <a:prstGeom prst="rect">
                    <a:avLst/>
                  </a:prstGeom>
                </pic:spPr>
              </pic:pic>
            </a:graphicData>
          </a:graphic>
          <wp14:sizeRelH relativeFrom="page">
            <wp14:pctWidth>0</wp14:pctWidth>
          </wp14:sizeRelH>
          <wp14:sizeRelV relativeFrom="page">
            <wp14:pctHeight>0</wp14:pctHeight>
          </wp14:sizeRelV>
        </wp:anchor>
      </w:drawing>
    </w:r>
  </w:p>
  <w:p w:rsidR="0049551E" w:rsidRDefault="0049551E">
    <w:pPr>
      <w:pStyle w:val="Sidefod"/>
    </w:pPr>
  </w:p>
  <w:p w:rsidR="0049551E" w:rsidRDefault="004955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1468" w:rsidRDefault="00CC1468">
      <w:r>
        <w:separator/>
      </w:r>
    </w:p>
  </w:footnote>
  <w:footnote w:type="continuationSeparator" w:id="0">
    <w:p w:rsidR="00CC1468" w:rsidRDefault="00CC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49EA" w:rsidRPr="008400C0" w:rsidRDefault="002749EA" w:rsidP="002749EA">
    <w:pPr>
      <w:rPr>
        <w:rFonts w:ascii="Georgia" w:hAnsi="Georgia"/>
      </w:rPr>
    </w:pPr>
    <w:r w:rsidRPr="008400C0">
      <w:rPr>
        <w:rFonts w:ascii="Georgia" w:eastAsia="Calibri" w:hAnsi="Georgia"/>
        <w:b/>
        <w:bCs/>
        <w:sz w:val="22"/>
        <w:szCs w:val="22"/>
        <w:lang w:eastAsia="en-US"/>
      </w:rPr>
      <w:t xml:space="preserve">Vejledning til </w:t>
    </w:r>
    <w:r w:rsidR="00763B10">
      <w:rPr>
        <w:rFonts w:ascii="Georgia" w:eastAsia="Calibri" w:hAnsi="Georgia"/>
        <w:b/>
        <w:bCs/>
        <w:sz w:val="22"/>
        <w:szCs w:val="22"/>
        <w:lang w:eastAsia="en-US"/>
      </w:rPr>
      <w:t>gruppe</w:t>
    </w:r>
    <w:r w:rsidRPr="008400C0">
      <w:rPr>
        <w:rFonts w:ascii="Georgia" w:eastAsia="Calibri" w:hAnsi="Georgia"/>
        <w:b/>
        <w:bCs/>
        <w:sz w:val="22"/>
        <w:szCs w:val="22"/>
        <w:lang w:eastAsia="en-US"/>
      </w:rPr>
      <w:t>udviklingssamtaler (</w:t>
    </w:r>
    <w:r w:rsidR="00763B10">
      <w:rPr>
        <w:rFonts w:ascii="Georgia" w:eastAsia="Calibri" w:hAnsi="Georgia"/>
        <w:b/>
        <w:bCs/>
        <w:sz w:val="22"/>
        <w:szCs w:val="22"/>
        <w:lang w:eastAsia="en-US"/>
      </w:rPr>
      <w:t>GR</w:t>
    </w:r>
    <w:r w:rsidRPr="008400C0">
      <w:rPr>
        <w:rFonts w:ascii="Georgia" w:eastAsia="Calibri" w:hAnsi="Georgia"/>
        <w:b/>
        <w:bCs/>
        <w:sz w:val="22"/>
        <w:szCs w:val="22"/>
        <w:lang w:eastAsia="en-US"/>
      </w:rPr>
      <w:t>US) i Albertslund Kommune, PUSLESPIL</w:t>
    </w:r>
    <w:r>
      <w:rPr>
        <w:rFonts w:ascii="Georgia" w:eastAsia="Calibri" w:hAnsi="Georgia"/>
        <w:b/>
        <w:bCs/>
        <w:sz w:val="22"/>
        <w:szCs w:val="22"/>
        <w:lang w:eastAsia="en-US"/>
      </w:rPr>
      <w:br/>
    </w:r>
    <w:r w:rsidRPr="002749EA">
      <w:rPr>
        <w:rFonts w:ascii="Georgia" w:eastAsia="Calibri" w:hAnsi="Georgia"/>
        <w:b/>
        <w:bCs/>
        <w:sz w:val="16"/>
        <w:szCs w:val="16"/>
        <w:lang w:eastAsia="en-US"/>
      </w:rPr>
      <w:t>(supplement til puslespillets korte vejledning)</w:t>
    </w:r>
  </w:p>
  <w:p w:rsidR="0049551E" w:rsidRDefault="00FD07B5">
    <w:pPr>
      <w:pStyle w:val="Sidehoved"/>
    </w:pPr>
    <w:r>
      <w:rPr>
        <w:noProof/>
        <w:lang w:val="en-US" w:eastAsia="en-US"/>
      </w:rPr>
      <mc:AlternateContent>
        <mc:Choice Requires="wps">
          <w:drawing>
            <wp:anchor distT="0" distB="0" distL="114300" distR="114300" simplePos="0" relativeHeight="251658240" behindDoc="0" locked="0" layoutInCell="1" allowOverlap="1" wp14:anchorId="7C99630D" wp14:editId="2379DC71">
              <wp:simplePos x="0" y="0"/>
              <wp:positionH relativeFrom="page">
                <wp:posOffset>6480810</wp:posOffset>
              </wp:positionH>
              <wp:positionV relativeFrom="page">
                <wp:posOffset>360045</wp:posOffset>
              </wp:positionV>
              <wp:extent cx="720090" cy="5400040"/>
              <wp:effectExtent l="381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49551E">
                          <w:pPr>
                            <w:pStyle w:val="Template-Variabeltnavn"/>
                          </w:pPr>
                          <w:bookmarkStart w:id="0" w:name="bmkInstitutionsNavn2"/>
                          <w:bookmarkEnd w:id="0"/>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630D" id="_x0000_t202" coordsize="21600,21600" o:spt="202" path="m,l,21600r21600,l21600,xe">
              <v:stroke joinstyle="miter"/>
              <v:path gradientshapeok="t" o:connecttype="rect"/>
            </v:shapetype>
            <v:shape id="Text Box 17" o:spid="_x0000_s1027" type="#_x0000_t202" style="position:absolute;margin-left:510.3pt;margin-top:28.35pt;width:56.7pt;height:4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" filled="f" stroked="f">
              <v:textbox style="layout-flow:vertical" inset="0,0,0,0">
                <w:txbxContent>
                  <w:p w:rsidR="0049551E" w:rsidRDefault="0049551E" w:rsidP="0049551E">
                    <w:pPr>
                      <w:pStyle w:val="Template-Variabeltnavn"/>
                    </w:pPr>
                    <w:bookmarkStart w:id="1" w:name="bmkInstitutionsNavn2"/>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51E" w:rsidRPr="000C36CC" w:rsidRDefault="00FD07B5">
    <w:pPr>
      <w:pStyle w:val="Sidehoved"/>
      <w:rPr>
        <w:rFonts w:ascii="Georgia" w:hAnsi="Georgia"/>
        <w:b/>
        <w:bCs/>
        <w:sz w:val="20"/>
        <w:szCs w:val="36"/>
        <w:u w:val="single"/>
      </w:rPr>
    </w:pPr>
    <w:r w:rsidRPr="000C36CC">
      <w:rPr>
        <w:rFonts w:ascii="Georgia" w:hAnsi="Georgia"/>
        <w:b/>
        <w:bCs/>
        <w:noProof/>
        <w:sz w:val="20"/>
        <w:szCs w:val="36"/>
        <w:u w:val="single"/>
        <w:lang w:val="en-US" w:eastAsia="en-US"/>
      </w:rPr>
      <mc:AlternateContent>
        <mc:Choice Requires="wps">
          <w:drawing>
            <wp:anchor distT="0" distB="0" distL="114300" distR="114300" simplePos="0" relativeHeight="251657216" behindDoc="0" locked="0" layoutInCell="1" allowOverlap="1" wp14:anchorId="07D35DA1" wp14:editId="52BB977E">
              <wp:simplePos x="0" y="0"/>
              <wp:positionH relativeFrom="page">
                <wp:posOffset>6480810</wp:posOffset>
              </wp:positionH>
              <wp:positionV relativeFrom="page">
                <wp:posOffset>360045</wp:posOffset>
              </wp:positionV>
              <wp:extent cx="720090" cy="5400040"/>
              <wp:effectExtent l="3810" t="0" r="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51E" w:rsidRDefault="0049551E" w:rsidP="00650D38">
                          <w:pPr>
                            <w:pStyle w:val="Template-Variabeltnavn"/>
                          </w:pPr>
                          <w:bookmarkStart w:id="2" w:name="bmkInstitutionsNavn"/>
                          <w:bookmarkEnd w:id="2"/>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35DA1" id="_x0000_t202" coordsize="21600,21600" o:spt="202" path="m,l,21600r21600,l21600,xe">
              <v:stroke joinstyle="miter"/>
              <v:path gradientshapeok="t" o:connecttype="rect"/>
            </v:shapetype>
            <v:shape id="Text Box 16" o:spid="_x0000_s1028" type="#_x0000_t202" style="position:absolute;margin-left:510.3pt;margin-top:28.35pt;width:56.7pt;height:4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" filled="f" stroked="f">
              <v:textbox style="layout-flow:vertical" inset="0,0,0,0">
                <w:txbxContent>
                  <w:p w:rsidR="0049551E" w:rsidRDefault="0049551E" w:rsidP="00650D38">
                    <w:pPr>
                      <w:pStyle w:val="Template-Variabeltnavn"/>
                    </w:pPr>
                    <w:bookmarkStart w:id="3" w:name="bmkInstitutionsNavn"/>
                    <w:bookmarkEnd w:id="3"/>
                  </w:p>
                </w:txbxContent>
              </v:textbox>
              <w10:wrap anchorx="page" anchory="page"/>
            </v:shape>
          </w:pict>
        </mc:Fallback>
      </mc:AlternateContent>
    </w:r>
    <w:r w:rsidR="00D340EA" w:rsidRPr="000C36CC">
      <w:rPr>
        <w:rFonts w:ascii="Georgia" w:hAnsi="Georgia"/>
        <w:b/>
        <w:bCs/>
        <w:sz w:val="20"/>
        <w:szCs w:val="36"/>
        <w:u w:val="single"/>
      </w:rPr>
      <w:t>Not</w:t>
    </w:r>
    <w:r w:rsidR="004C4E7E">
      <w:rPr>
        <w:rFonts w:ascii="Georgia" w:hAnsi="Georgia"/>
        <w:b/>
        <w:bCs/>
        <w:sz w:val="20"/>
        <w:szCs w:val="36"/>
        <w:u w:val="single"/>
      </w:rPr>
      <w:t>e</w:t>
    </w:r>
    <w:r w:rsidR="00FE4A96" w:rsidRPr="000C36CC">
      <w:rPr>
        <w:rFonts w:ascii="Georgia" w:hAnsi="Georgia"/>
        <w:b/>
        <w:bCs/>
        <w:sz w:val="20"/>
        <w:szCs w:val="36"/>
        <w:u w:val="single"/>
      </w:rPr>
      <w:t>-</w:t>
    </w:r>
    <w:r w:rsidR="00D340EA" w:rsidRPr="000C36CC">
      <w:rPr>
        <w:rFonts w:ascii="Georgia" w:hAnsi="Georgia"/>
        <w:b/>
        <w:bCs/>
        <w:sz w:val="20"/>
        <w:szCs w:val="36"/>
        <w:u w:val="single"/>
      </w:rPr>
      <w:t xml:space="preserve"> og aftaleark </w:t>
    </w:r>
    <w:r w:rsidR="000C36CC">
      <w:rPr>
        <w:rFonts w:ascii="Georgia" w:hAnsi="Georgia"/>
        <w:b/>
        <w:bCs/>
        <w:sz w:val="20"/>
        <w:szCs w:val="36"/>
        <w:u w:val="single"/>
      </w:rPr>
      <w:t>inkl. u</w:t>
    </w:r>
    <w:r w:rsidR="00D340EA" w:rsidRPr="000C36CC">
      <w:rPr>
        <w:rFonts w:ascii="Georgia" w:hAnsi="Georgia"/>
        <w:b/>
        <w:bCs/>
        <w:sz w:val="20"/>
        <w:szCs w:val="36"/>
        <w:u w:val="single"/>
      </w:rPr>
      <w:t xml:space="preserve">dviklingsplan til </w:t>
    </w:r>
    <w:r w:rsidR="00763B10">
      <w:rPr>
        <w:rFonts w:ascii="Georgia" w:hAnsi="Georgia"/>
        <w:b/>
        <w:bCs/>
        <w:sz w:val="20"/>
        <w:szCs w:val="36"/>
        <w:u w:val="single"/>
      </w:rPr>
      <w:t>Gruppe</w:t>
    </w:r>
    <w:r w:rsidR="00D340EA" w:rsidRPr="000C36CC">
      <w:rPr>
        <w:rFonts w:ascii="Georgia" w:hAnsi="Georgia"/>
        <w:b/>
        <w:bCs/>
        <w:sz w:val="20"/>
        <w:szCs w:val="36"/>
        <w:u w:val="single"/>
      </w:rPr>
      <w:t>udviklingssamtale (</w:t>
    </w:r>
    <w:r w:rsidR="00763B10">
      <w:rPr>
        <w:rFonts w:ascii="Georgia" w:hAnsi="Georgia"/>
        <w:b/>
        <w:bCs/>
        <w:sz w:val="20"/>
        <w:szCs w:val="36"/>
        <w:u w:val="single"/>
      </w:rPr>
      <w:t>GR</w:t>
    </w:r>
    <w:r w:rsidR="00D340EA" w:rsidRPr="000C36CC">
      <w:rPr>
        <w:rFonts w:ascii="Georgia" w:hAnsi="Georgia"/>
        <w:b/>
        <w:bCs/>
        <w:sz w:val="20"/>
        <w:szCs w:val="36"/>
        <w:u w:val="single"/>
      </w:rPr>
      <w:t>US)</w:t>
    </w:r>
    <w:r w:rsidR="000C36CC">
      <w:rPr>
        <w:rFonts w:ascii="Georgia" w:hAnsi="Georgia"/>
        <w:b/>
        <w:bCs/>
        <w:sz w:val="20"/>
        <w:szCs w:val="36"/>
        <w:u w:val="single"/>
      </w:rPr>
      <w:br/>
    </w:r>
    <w:r w:rsidR="000C36CC" w:rsidRPr="000C36CC">
      <w:rPr>
        <w:rFonts w:ascii="Georgia" w:hAnsi="Georgia"/>
        <w:b/>
        <w:bCs/>
        <w:sz w:val="18"/>
        <w:szCs w:val="32"/>
      </w:rPr>
      <w:t>Bruges sammen med puslespillet. Mere information findes på bagsiden.</w:t>
    </w:r>
    <w:r w:rsidR="000C36CC" w:rsidRPr="000C36CC">
      <w:rPr>
        <w:rFonts w:ascii="Georgia" w:hAnsi="Georgia"/>
        <w:b/>
        <w:bCs/>
        <w:sz w:val="18"/>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1CF0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8AEA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BFC91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7E858A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F7061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D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66023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C7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8D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C84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7962"/>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D322B"/>
    <w:multiLevelType w:val="multilevel"/>
    <w:tmpl w:val="69AEB0FC"/>
    <w:lvl w:ilvl="0">
      <w:start w:val="1"/>
      <w:numFmt w:val="upperLetter"/>
      <w:lvlText w:val="%1."/>
      <w:lvlJc w:val="left"/>
      <w:pPr>
        <w:tabs>
          <w:tab w:val="num" w:pos="-3"/>
        </w:tabs>
        <w:ind w:left="0" w:hanging="36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800"/>
        </w:tabs>
        <w:ind w:left="864" w:hanging="504"/>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576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CB72D82"/>
    <w:multiLevelType w:val="hybridMultilevel"/>
    <w:tmpl w:val="048E1E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3" w15:restartNumberingAfterBreak="0">
    <w:nsid w:val="40314BC7"/>
    <w:multiLevelType w:val="multilevel"/>
    <w:tmpl w:val="E586FB5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4308566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53711D8"/>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912D6E"/>
    <w:multiLevelType w:val="multilevel"/>
    <w:tmpl w:val="D7DEEC0E"/>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91" w:hanging="511"/>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11" w:hanging="793"/>
      </w:pPr>
      <w:rPr>
        <w:rFonts w:hint="default"/>
      </w:rPr>
    </w:lvl>
    <w:lvl w:ilvl="5">
      <w:start w:val="1"/>
      <w:numFmt w:val="decimal"/>
      <w:lvlText w:val="%1.%2.%3.%4.%5.%6."/>
      <w:lvlJc w:val="left"/>
      <w:pPr>
        <w:ind w:left="2722" w:hanging="964"/>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247"/>
      </w:pPr>
      <w:rPr>
        <w:rFonts w:hint="default"/>
      </w:rPr>
    </w:lvl>
    <w:lvl w:ilvl="8">
      <w:start w:val="1"/>
      <w:numFmt w:val="decimal"/>
      <w:lvlText w:val="%1.%2.%3.%4.%5.%6.%7.%8.%9."/>
      <w:lvlJc w:val="left"/>
      <w:pPr>
        <w:ind w:left="4309" w:hanging="1474"/>
      </w:pPr>
      <w:rPr>
        <w:rFonts w:hint="default"/>
      </w:rPr>
    </w:lvl>
  </w:abstractNum>
  <w:abstractNum w:abstractNumId="17" w15:restartNumberingAfterBreak="0">
    <w:nsid w:val="534E13F7"/>
    <w:multiLevelType w:val="multilevel"/>
    <w:tmpl w:val="9D8A2D1C"/>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C317FFA"/>
    <w:multiLevelType w:val="multilevel"/>
    <w:tmpl w:val="AC78EEA6"/>
    <w:lvl w:ilvl="0">
      <w:start w:val="1"/>
      <w:numFmt w:val="upperLetter"/>
      <w:lvlText w:val="%1."/>
      <w:lvlJc w:val="left"/>
      <w:pPr>
        <w:tabs>
          <w:tab w:val="num" w:pos="-363"/>
        </w:tabs>
        <w:ind w:left="-360" w:hanging="360"/>
      </w:pPr>
      <w:rPr>
        <w:rFonts w:hint="default"/>
      </w:rPr>
    </w:lvl>
    <w:lvl w:ilvl="1">
      <w:start w:val="1"/>
      <w:numFmt w:val="decimal"/>
      <w:lvlText w:val="%2."/>
      <w:lvlJc w:val="left"/>
      <w:pPr>
        <w:tabs>
          <w:tab w:val="num" w:pos="-3"/>
        </w:tabs>
        <w:ind w:left="-3" w:hanging="357"/>
      </w:pPr>
      <w:rPr>
        <w:rFonts w:hint="default"/>
      </w:rPr>
    </w:lvl>
    <w:lvl w:ilvl="2">
      <w:start w:val="1"/>
      <w:numFmt w:val="lowerLetter"/>
      <w:lvlText w:val="%3."/>
      <w:lvlJc w:val="left"/>
      <w:pPr>
        <w:tabs>
          <w:tab w:val="num" w:pos="357"/>
        </w:tabs>
        <w:ind w:left="357" w:hanging="357"/>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40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9" w15:restartNumberingAfterBreak="0">
    <w:nsid w:val="678365EA"/>
    <w:multiLevelType w:val="multilevel"/>
    <w:tmpl w:val="07802C3E"/>
    <w:lvl w:ilvl="0">
      <w:start w:val="1"/>
      <w:numFmt w:val="upperLetter"/>
      <w:pStyle w:val="Overskrift1"/>
      <w:lvlText w:val="%1."/>
      <w:lvlJc w:val="left"/>
      <w:pPr>
        <w:tabs>
          <w:tab w:val="num" w:pos="357"/>
        </w:tabs>
        <w:ind w:left="360" w:hanging="360"/>
      </w:pPr>
      <w:rPr>
        <w:rFonts w:hint="default"/>
      </w:rPr>
    </w:lvl>
    <w:lvl w:ilvl="1">
      <w:start w:val="1"/>
      <w:numFmt w:val="decimal"/>
      <w:pStyle w:val="Overskrift2"/>
      <w:lvlText w:val="%2."/>
      <w:lvlJc w:val="left"/>
      <w:pPr>
        <w:tabs>
          <w:tab w:val="num" w:pos="717"/>
        </w:tabs>
        <w:ind w:left="717" w:hanging="357"/>
      </w:pPr>
      <w:rPr>
        <w:rFonts w:hint="default"/>
      </w:rPr>
    </w:lvl>
    <w:lvl w:ilvl="2">
      <w:start w:val="1"/>
      <w:numFmt w:val="lowerLetter"/>
      <w:pStyle w:val="Overskrift3"/>
      <w:lvlText w:val="%3."/>
      <w:lvlJc w:val="left"/>
      <w:pPr>
        <w:tabs>
          <w:tab w:val="num" w:pos="1077"/>
        </w:tabs>
        <w:ind w:left="1077" w:hanging="35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68C04B80"/>
    <w:multiLevelType w:val="hybridMultilevel"/>
    <w:tmpl w:val="FC862900"/>
    <w:lvl w:ilvl="0" w:tplc="E5E4D71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777891"/>
    <w:multiLevelType w:val="multilevel"/>
    <w:tmpl w:val="5EAC593E"/>
    <w:lvl w:ilvl="0">
      <w:start w:val="1"/>
      <w:numFmt w:val="upperLetter"/>
      <w:lvlText w:val="%1."/>
      <w:lvlJc w:val="left"/>
      <w:pPr>
        <w:tabs>
          <w:tab w:val="num" w:pos="357"/>
        </w:tabs>
        <w:ind w:left="360" w:hanging="360"/>
      </w:pPr>
      <w:rPr>
        <w:rFonts w:hint="default"/>
      </w:rPr>
    </w:lvl>
    <w:lvl w:ilvl="1">
      <w:start w:val="1"/>
      <w:numFmt w:val="decimal"/>
      <w:lvlText w:val="%2."/>
      <w:lvlJc w:val="left"/>
      <w:pPr>
        <w:tabs>
          <w:tab w:val="num" w:pos="1440"/>
        </w:tabs>
        <w:ind w:left="792" w:hanging="432"/>
      </w:pPr>
      <w:rPr>
        <w:rFonts w:hint="default"/>
      </w:rPr>
    </w:lvl>
    <w:lvl w:ilvl="2">
      <w:start w:val="1"/>
      <w:numFmt w:val="lowerLetter"/>
      <w:lvlText w:val="%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15:restartNumberingAfterBreak="0">
    <w:nsid w:val="6B795353"/>
    <w:multiLevelType w:val="hybridMultilevel"/>
    <w:tmpl w:val="F00485D8"/>
    <w:lvl w:ilvl="0" w:tplc="CF243B00">
      <w:start w:val="1"/>
      <w:numFmt w:val="bullet"/>
      <w:pStyle w:val="TabelBullet"/>
      <w:lvlText w:val=""/>
      <w:lvlJc w:val="left"/>
      <w:pPr>
        <w:tabs>
          <w:tab w:val="num" w:pos="357"/>
        </w:tabs>
        <w:ind w:left="357" w:hanging="357"/>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3" w15:restartNumberingAfterBreak="0">
    <w:nsid w:val="7871500E"/>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36327213">
    <w:abstractNumId w:val="19"/>
  </w:num>
  <w:num w:numId="2" w16cid:durableId="1104303338">
    <w:abstractNumId w:val="15"/>
  </w:num>
  <w:num w:numId="3" w16cid:durableId="1142578049">
    <w:abstractNumId w:val="17"/>
  </w:num>
  <w:num w:numId="4" w16cid:durableId="276300185">
    <w:abstractNumId w:val="21"/>
  </w:num>
  <w:num w:numId="5" w16cid:durableId="1971787929">
    <w:abstractNumId w:val="11"/>
  </w:num>
  <w:num w:numId="6" w16cid:durableId="1491755372">
    <w:abstractNumId w:val="18"/>
  </w:num>
  <w:num w:numId="7" w16cid:durableId="1482648504">
    <w:abstractNumId w:val="9"/>
  </w:num>
  <w:num w:numId="8" w16cid:durableId="865218218">
    <w:abstractNumId w:val="7"/>
  </w:num>
  <w:num w:numId="9" w16cid:durableId="1421634671">
    <w:abstractNumId w:val="6"/>
  </w:num>
  <w:num w:numId="10" w16cid:durableId="283270178">
    <w:abstractNumId w:val="5"/>
  </w:num>
  <w:num w:numId="11" w16cid:durableId="234558543">
    <w:abstractNumId w:val="4"/>
  </w:num>
  <w:num w:numId="12" w16cid:durableId="620576710">
    <w:abstractNumId w:val="8"/>
  </w:num>
  <w:num w:numId="13" w16cid:durableId="1347244795">
    <w:abstractNumId w:val="3"/>
  </w:num>
  <w:num w:numId="14" w16cid:durableId="1442720712">
    <w:abstractNumId w:val="2"/>
  </w:num>
  <w:num w:numId="15" w16cid:durableId="703015670">
    <w:abstractNumId w:val="1"/>
  </w:num>
  <w:num w:numId="16" w16cid:durableId="1287851582">
    <w:abstractNumId w:val="0"/>
  </w:num>
  <w:num w:numId="17" w16cid:durableId="243026753">
    <w:abstractNumId w:val="14"/>
  </w:num>
  <w:num w:numId="18" w16cid:durableId="1178346011">
    <w:abstractNumId w:val="10"/>
  </w:num>
  <w:num w:numId="19" w16cid:durableId="1639149155">
    <w:abstractNumId w:val="23"/>
  </w:num>
  <w:num w:numId="20" w16cid:durableId="1030841363">
    <w:abstractNumId w:val="12"/>
  </w:num>
  <w:num w:numId="21" w16cid:durableId="999381924">
    <w:abstractNumId w:val="22"/>
  </w:num>
  <w:num w:numId="22" w16cid:durableId="1261138879">
    <w:abstractNumId w:val="13"/>
  </w:num>
  <w:num w:numId="23" w16cid:durableId="607199763">
    <w:abstractNumId w:val="16"/>
  </w:num>
  <w:num w:numId="24" w16cid:durableId="1392844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SYSData_KladdeEmne" w:val="rCFhWYrXim89A40bDRInu5c5iv2TyX0/4p4l1uIURXGfvJOHdAtsU2lD64S/nTy3"/>
    <w:docVar w:name="Encrypted_SBSSYSData_SagAnsaettelsessted" w:val="wT4F4mbqZIFv3Pb2aZWRn9jirTIYpbD3iEogfrK/+Jzb7HX7uROehSnSkNXYD6tI"/>
    <w:docVar w:name="Encrypted_SBSSYSData_SagBehandlerNavn" w:val="qd2GSTnYs9Tn+O115J8vvkXoaKpewtbKXHRwQBEijkQ="/>
    <w:docVar w:name="Encrypted_SBSSYSData_SagID" w:val="23dQVnGT3ZIKJNG1YhAIZA=="/>
    <w:docVar w:name="Encrypted_SBSSYSData_SagNummer" w:val="YcKr5dkG+I5qpBPrYQf3R6ut+RAos62W8esOzTTct9w="/>
    <w:docVar w:name="Encrypted_SBSSYSData_SagTitel" w:val="Y7DgHI77fjAeTLFa/Yf7bxWXoaNeTqiWKR+4CJO8uo5nfXwj6vQItwnaDoUM8ZrI"/>
    <w:docVar w:name="Encrypted_SbsysQueryParameter_ActionType" w:val="+L5FpbW5+CYsuhremmpIMg=="/>
    <w:docVar w:name="Encrypted_SbsysQueryParameter_Kladde.Navn" w:val="rCFhWYrXim89A40bDRInu5c5iv2TyX0/4p4l1uIURXGfvJOHdAtsU2lD64S/nTy3"/>
    <w:docVar w:name="Encrypted_SbsysQueryParameter_Kladde.SagID" w:val="23dQVnGT3ZIKJNG1YhAIZA=="/>
    <w:docVar w:name="Encrypted_SbsysQueryParameter_Token.Exp" w:val="Sj5kjhsg7vLwdl1rUWllZw=="/>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"/>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"/>
    <w:docVar w:name="Encrypted_SbsysQueryParameter_Urls.Filcheckind" w:val="o1Da6z7UCqvO3qvDQMht3or4uUOtr18orwXzLihkbp8DJ2ccM/LpLV5+xdMIM/08rtx+FIbqfW12o1uTByyNRQ=="/>
    <w:docVar w:name="Encrypted_SbsysQueryParameter_Urls.Filcheckud" w:val="o1Da6z7UCqvO3qvDQMht3or4uUOtr18orwXzLihkbp8DJ2ccM/LpLV5+xdMIM/08QnLq4hoBVEnmVLN6QH/RXJ5Jtr0MoMMo2s2HrKbt2hA="/>
    <w:docVar w:name="Encrypted_SbsysQueryParameter_Urls.Fortrydcheckud" w:val="o1Da6z7UCqvO3qvDQMht3or4uUOtr18orwXzLihkbp8DJ2ccM/LpLV5+xdMIM/08QnLq4hoBVEnmVLN6QH/RXD6Bv29TVfE6zOTX9cs2fyk="/>
    <w:docVar w:name="Encrypted_SbsysQueryParameter_Urls.KladdeData" w:val="o1Da6z7UCqvO3qvDQMht3or4uUOtr18orwXzLihkbp8DJ2ccM/LpLV5+xdMIM/08ouLWv6oJMLviegA25A1MAQ=="/>
    <w:docVar w:name="Encrypted_SbsysQueryParameter_Urls.Redirect" w:val="PCi1o22u0kAwdYAi9UARFePXuStZPWMS7CZg7sLry+edBcYA4ks0HfWZU4lyvQmdTJNPJsZc0TqWLOeq9dH/iQ=="/>
    <w:docVar w:name="Encrypted_SbsysQueryParameter_Urls.Sag" w:val="o1Da6z7UCqvO3qvDQMht3or4uUOtr18orwXzLihkbp/yg6lwn5oJ83qim6HbdK9OFuLkKc1Dr4HfdLeqLshpTg=="/>
    <w:docVar w:name="IntegrationType" w:val="SBSYSWeb"/>
  </w:docVars>
  <w:rsids>
    <w:rsidRoot w:val="00DE22FE"/>
    <w:rsid w:val="00006002"/>
    <w:rsid w:val="00024F65"/>
    <w:rsid w:val="00031B33"/>
    <w:rsid w:val="00036E46"/>
    <w:rsid w:val="00037F17"/>
    <w:rsid w:val="00043E95"/>
    <w:rsid w:val="0004707E"/>
    <w:rsid w:val="0005504B"/>
    <w:rsid w:val="00056FB5"/>
    <w:rsid w:val="00065095"/>
    <w:rsid w:val="000B5243"/>
    <w:rsid w:val="000C36CC"/>
    <w:rsid w:val="000D214C"/>
    <w:rsid w:val="000D4FEA"/>
    <w:rsid w:val="000E5749"/>
    <w:rsid w:val="001120BA"/>
    <w:rsid w:val="001129BE"/>
    <w:rsid w:val="0012771D"/>
    <w:rsid w:val="00136D9E"/>
    <w:rsid w:val="00177D1C"/>
    <w:rsid w:val="001A2F78"/>
    <w:rsid w:val="001C06F9"/>
    <w:rsid w:val="001E059D"/>
    <w:rsid w:val="001E686E"/>
    <w:rsid w:val="00211679"/>
    <w:rsid w:val="00244A46"/>
    <w:rsid w:val="0024633D"/>
    <w:rsid w:val="00253AFF"/>
    <w:rsid w:val="002615C6"/>
    <w:rsid w:val="002749EA"/>
    <w:rsid w:val="00294915"/>
    <w:rsid w:val="002C4174"/>
    <w:rsid w:val="002F5EA6"/>
    <w:rsid w:val="00304338"/>
    <w:rsid w:val="003230FA"/>
    <w:rsid w:val="00324044"/>
    <w:rsid w:val="0034797B"/>
    <w:rsid w:val="003859EB"/>
    <w:rsid w:val="00395292"/>
    <w:rsid w:val="00395A77"/>
    <w:rsid w:val="003A01CD"/>
    <w:rsid w:val="003A60CE"/>
    <w:rsid w:val="003D12B0"/>
    <w:rsid w:val="003F2849"/>
    <w:rsid w:val="00423304"/>
    <w:rsid w:val="0044553D"/>
    <w:rsid w:val="004717EB"/>
    <w:rsid w:val="00485679"/>
    <w:rsid w:val="0049551E"/>
    <w:rsid w:val="004B6195"/>
    <w:rsid w:val="004C4E7E"/>
    <w:rsid w:val="004C5CC1"/>
    <w:rsid w:val="00512CED"/>
    <w:rsid w:val="00520ADB"/>
    <w:rsid w:val="00524116"/>
    <w:rsid w:val="0054135C"/>
    <w:rsid w:val="00552E14"/>
    <w:rsid w:val="00567CF8"/>
    <w:rsid w:val="005B3450"/>
    <w:rsid w:val="005C1D7B"/>
    <w:rsid w:val="006118F6"/>
    <w:rsid w:val="00613F67"/>
    <w:rsid w:val="00625FE0"/>
    <w:rsid w:val="00650CFD"/>
    <w:rsid w:val="00650D38"/>
    <w:rsid w:val="00652B8F"/>
    <w:rsid w:val="00654E4B"/>
    <w:rsid w:val="0066347C"/>
    <w:rsid w:val="00665F85"/>
    <w:rsid w:val="00677AC8"/>
    <w:rsid w:val="006A7AC1"/>
    <w:rsid w:val="006E3B35"/>
    <w:rsid w:val="006E7682"/>
    <w:rsid w:val="006F4F2C"/>
    <w:rsid w:val="006F6CD2"/>
    <w:rsid w:val="006F769A"/>
    <w:rsid w:val="007543AB"/>
    <w:rsid w:val="0075616B"/>
    <w:rsid w:val="007563BF"/>
    <w:rsid w:val="007608D1"/>
    <w:rsid w:val="00763B10"/>
    <w:rsid w:val="00797F9F"/>
    <w:rsid w:val="007C4D57"/>
    <w:rsid w:val="007E1831"/>
    <w:rsid w:val="007E652C"/>
    <w:rsid w:val="00806169"/>
    <w:rsid w:val="0081190D"/>
    <w:rsid w:val="00820AC4"/>
    <w:rsid w:val="0082273E"/>
    <w:rsid w:val="008263A2"/>
    <w:rsid w:val="00837F70"/>
    <w:rsid w:val="008400C0"/>
    <w:rsid w:val="0085412B"/>
    <w:rsid w:val="00854179"/>
    <w:rsid w:val="00876D37"/>
    <w:rsid w:val="00886B29"/>
    <w:rsid w:val="0089075F"/>
    <w:rsid w:val="008B2725"/>
    <w:rsid w:val="008E697D"/>
    <w:rsid w:val="009063F5"/>
    <w:rsid w:val="009113B6"/>
    <w:rsid w:val="00936019"/>
    <w:rsid w:val="00940D49"/>
    <w:rsid w:val="00941DC6"/>
    <w:rsid w:val="00991798"/>
    <w:rsid w:val="00995A89"/>
    <w:rsid w:val="009978DF"/>
    <w:rsid w:val="009A4D06"/>
    <w:rsid w:val="009B2886"/>
    <w:rsid w:val="009D0E4B"/>
    <w:rsid w:val="009F64E4"/>
    <w:rsid w:val="00A02862"/>
    <w:rsid w:val="00A149D2"/>
    <w:rsid w:val="00A24A1C"/>
    <w:rsid w:val="00A35ED0"/>
    <w:rsid w:val="00A4118C"/>
    <w:rsid w:val="00A57BDD"/>
    <w:rsid w:val="00A81ADB"/>
    <w:rsid w:val="00A97364"/>
    <w:rsid w:val="00AA0969"/>
    <w:rsid w:val="00AA1DEF"/>
    <w:rsid w:val="00AA49E1"/>
    <w:rsid w:val="00AA6DAB"/>
    <w:rsid w:val="00AB6C7F"/>
    <w:rsid w:val="00AC54AB"/>
    <w:rsid w:val="00B04787"/>
    <w:rsid w:val="00B121DE"/>
    <w:rsid w:val="00B12533"/>
    <w:rsid w:val="00B52DC1"/>
    <w:rsid w:val="00B61B27"/>
    <w:rsid w:val="00B72091"/>
    <w:rsid w:val="00BC3007"/>
    <w:rsid w:val="00BC628D"/>
    <w:rsid w:val="00BE3F93"/>
    <w:rsid w:val="00BF5B1F"/>
    <w:rsid w:val="00BF5CF1"/>
    <w:rsid w:val="00C02D80"/>
    <w:rsid w:val="00C07772"/>
    <w:rsid w:val="00C07BB8"/>
    <w:rsid w:val="00C1484C"/>
    <w:rsid w:val="00C36F0F"/>
    <w:rsid w:val="00C45CE9"/>
    <w:rsid w:val="00C46732"/>
    <w:rsid w:val="00C50566"/>
    <w:rsid w:val="00C54071"/>
    <w:rsid w:val="00C57075"/>
    <w:rsid w:val="00C847CC"/>
    <w:rsid w:val="00C858D9"/>
    <w:rsid w:val="00C876F6"/>
    <w:rsid w:val="00CC1468"/>
    <w:rsid w:val="00CD3EE0"/>
    <w:rsid w:val="00CD78A3"/>
    <w:rsid w:val="00CE17F2"/>
    <w:rsid w:val="00CF3D7B"/>
    <w:rsid w:val="00D16E3B"/>
    <w:rsid w:val="00D31E3A"/>
    <w:rsid w:val="00D332F6"/>
    <w:rsid w:val="00D340EA"/>
    <w:rsid w:val="00D4292F"/>
    <w:rsid w:val="00D431DA"/>
    <w:rsid w:val="00D56CAD"/>
    <w:rsid w:val="00D60DFD"/>
    <w:rsid w:val="00D6360E"/>
    <w:rsid w:val="00DB0374"/>
    <w:rsid w:val="00DE1DD9"/>
    <w:rsid w:val="00DE22FE"/>
    <w:rsid w:val="00DF07B9"/>
    <w:rsid w:val="00DF7223"/>
    <w:rsid w:val="00DF7E01"/>
    <w:rsid w:val="00E359A2"/>
    <w:rsid w:val="00E7157C"/>
    <w:rsid w:val="00E7265B"/>
    <w:rsid w:val="00E92507"/>
    <w:rsid w:val="00EB2251"/>
    <w:rsid w:val="00EB39E8"/>
    <w:rsid w:val="00EC00E7"/>
    <w:rsid w:val="00ED5F22"/>
    <w:rsid w:val="00EE483C"/>
    <w:rsid w:val="00F0384F"/>
    <w:rsid w:val="00F56DDD"/>
    <w:rsid w:val="00F64BE1"/>
    <w:rsid w:val="00F65C05"/>
    <w:rsid w:val="00F67064"/>
    <w:rsid w:val="00FC0DD7"/>
    <w:rsid w:val="00FC3E01"/>
    <w:rsid w:val="00FC6A27"/>
    <w:rsid w:val="00FD05F1"/>
    <w:rsid w:val="00FD07B5"/>
    <w:rsid w:val="00FE4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647EB"/>
  <w15:docId w15:val="{4F2A33BF-9AAC-4C07-981B-9559AEBE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49"/>
    <w:pPr>
      <w:spacing w:line="260" w:lineRule="atLeast"/>
    </w:pPr>
    <w:rPr>
      <w:rFonts w:ascii="Arial" w:hAnsi="Arial"/>
      <w:szCs w:val="24"/>
      <w:lang w:val="da-DK" w:eastAsia="da-DK"/>
    </w:rPr>
  </w:style>
  <w:style w:type="paragraph" w:styleId="Overskrift1">
    <w:name w:val="heading 1"/>
    <w:basedOn w:val="Normal"/>
    <w:next w:val="Normal"/>
    <w:uiPriority w:val="1"/>
    <w:qFormat/>
    <w:rsid w:val="00FD05F1"/>
    <w:pPr>
      <w:keepNext/>
      <w:numPr>
        <w:numId w:val="1"/>
      </w:numPr>
      <w:spacing w:line="300" w:lineRule="atLeast"/>
      <w:outlineLvl w:val="0"/>
    </w:pPr>
    <w:rPr>
      <w:rFonts w:cs="Arial"/>
      <w:b/>
      <w:bCs/>
      <w:kern w:val="32"/>
      <w:sz w:val="24"/>
      <w:szCs w:val="32"/>
    </w:rPr>
  </w:style>
  <w:style w:type="paragraph" w:styleId="Overskrift2">
    <w:name w:val="heading 2"/>
    <w:basedOn w:val="Normal"/>
    <w:next w:val="Normal"/>
    <w:uiPriority w:val="1"/>
    <w:qFormat/>
    <w:rsid w:val="00036E46"/>
    <w:pPr>
      <w:keepNext/>
      <w:numPr>
        <w:ilvl w:val="1"/>
        <w:numId w:val="1"/>
      </w:numPr>
      <w:tabs>
        <w:tab w:val="clear" w:pos="717"/>
        <w:tab w:val="left" w:pos="357"/>
      </w:tabs>
      <w:ind w:left="357"/>
      <w:outlineLvl w:val="1"/>
    </w:pPr>
    <w:rPr>
      <w:rFonts w:cs="Arial"/>
      <w:b/>
      <w:bCs/>
      <w:iCs/>
      <w:szCs w:val="28"/>
    </w:rPr>
  </w:style>
  <w:style w:type="paragraph" w:styleId="Overskrift3">
    <w:name w:val="heading 3"/>
    <w:basedOn w:val="Normal"/>
    <w:next w:val="Normal"/>
    <w:uiPriority w:val="1"/>
    <w:qFormat/>
    <w:rsid w:val="0005504B"/>
    <w:pPr>
      <w:keepNext/>
      <w:numPr>
        <w:ilvl w:val="2"/>
        <w:numId w:val="1"/>
      </w:numPr>
      <w:tabs>
        <w:tab w:val="clear" w:pos="1077"/>
        <w:tab w:val="left" w:pos="357"/>
      </w:tabs>
      <w:ind w:left="357"/>
      <w:outlineLvl w:val="2"/>
    </w:pPr>
    <w:rPr>
      <w:rFonts w:cs="Arial"/>
      <w:b/>
      <w:bCs/>
      <w:szCs w:val="26"/>
    </w:rPr>
  </w:style>
  <w:style w:type="paragraph" w:styleId="Overskrift4">
    <w:name w:val="heading 4"/>
    <w:basedOn w:val="Overskrift3"/>
    <w:next w:val="Normal"/>
    <w:uiPriority w:val="1"/>
    <w:semiHidden/>
    <w:qFormat/>
    <w:rsid w:val="00806169"/>
    <w:pPr>
      <w:outlineLvl w:val="3"/>
    </w:pPr>
  </w:style>
  <w:style w:type="paragraph" w:styleId="Overskrift5">
    <w:name w:val="heading 5"/>
    <w:basedOn w:val="Overskrift3"/>
    <w:next w:val="Normal"/>
    <w:uiPriority w:val="1"/>
    <w:semiHidden/>
    <w:qFormat/>
    <w:rsid w:val="00C07772"/>
    <w:pPr>
      <w:outlineLvl w:val="4"/>
    </w:pPr>
  </w:style>
  <w:style w:type="paragraph" w:styleId="Overskrift6">
    <w:name w:val="heading 6"/>
    <w:basedOn w:val="Overskrift5"/>
    <w:next w:val="Normal"/>
    <w:uiPriority w:val="1"/>
    <w:semiHidden/>
    <w:qFormat/>
    <w:rsid w:val="00C07772"/>
    <w:pPr>
      <w:outlineLvl w:val="5"/>
    </w:pPr>
  </w:style>
  <w:style w:type="paragraph" w:styleId="Overskrift7">
    <w:name w:val="heading 7"/>
    <w:basedOn w:val="Overskrift6"/>
    <w:next w:val="Normal"/>
    <w:uiPriority w:val="1"/>
    <w:semiHidden/>
    <w:qFormat/>
    <w:rsid w:val="00C07772"/>
    <w:pPr>
      <w:outlineLvl w:val="6"/>
    </w:pPr>
  </w:style>
  <w:style w:type="paragraph" w:styleId="Overskrift8">
    <w:name w:val="heading 8"/>
    <w:basedOn w:val="Overskrift7"/>
    <w:next w:val="Normal"/>
    <w:uiPriority w:val="1"/>
    <w:semiHidden/>
    <w:qFormat/>
    <w:rsid w:val="00C07772"/>
    <w:pPr>
      <w:outlineLvl w:val="7"/>
    </w:pPr>
  </w:style>
  <w:style w:type="paragraph" w:styleId="Overskrift9">
    <w:name w:val="heading 9"/>
    <w:basedOn w:val="Overskrift8"/>
    <w:next w:val="Normal"/>
    <w:uiPriority w:val="1"/>
    <w:semiHidden/>
    <w:qFormat/>
    <w:rsid w:val="00C0777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link w:val="TemplateChar"/>
    <w:uiPriority w:val="7"/>
    <w:semiHidden/>
    <w:rsid w:val="00524116"/>
    <w:pPr>
      <w:spacing w:line="260" w:lineRule="atLeast"/>
    </w:pPr>
    <w:rPr>
      <w:rFonts w:ascii="Arial" w:hAnsi="Arial"/>
      <w:noProof/>
      <w:szCs w:val="24"/>
      <w:lang w:val="da-DK" w:eastAsia="da-DK"/>
    </w:rPr>
  </w:style>
  <w:style w:type="paragraph" w:styleId="Sidehoved">
    <w:name w:val="header"/>
    <w:basedOn w:val="Normal"/>
    <w:uiPriority w:val="99"/>
    <w:semiHidden/>
    <w:rsid w:val="00520ADB"/>
    <w:pPr>
      <w:tabs>
        <w:tab w:val="center" w:pos="4819"/>
        <w:tab w:val="right" w:pos="9638"/>
      </w:tabs>
      <w:spacing w:line="180" w:lineRule="atLeast"/>
    </w:pPr>
    <w:rPr>
      <w:sz w:val="14"/>
    </w:rPr>
  </w:style>
  <w:style w:type="paragraph" w:styleId="Sidefod">
    <w:name w:val="footer"/>
    <w:basedOn w:val="Normal"/>
    <w:uiPriority w:val="99"/>
    <w:semiHidden/>
    <w:rsid w:val="008B2725"/>
    <w:pPr>
      <w:tabs>
        <w:tab w:val="left" w:pos="7518"/>
      </w:tabs>
    </w:pPr>
    <w:rPr>
      <w:sz w:val="14"/>
    </w:rPr>
  </w:style>
  <w:style w:type="table" w:styleId="Tabel-Gitter">
    <w:name w:val="Table Grid"/>
    <w:basedOn w:val="Tabel-Normal"/>
    <w:uiPriority w:val="59"/>
    <w:rsid w:val="007563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 Overskrift"/>
    <w:basedOn w:val="Normal"/>
    <w:next w:val="Normal"/>
    <w:uiPriority w:val="4"/>
    <w:semiHidden/>
    <w:rsid w:val="00CD3EE0"/>
    <w:rPr>
      <w:b/>
    </w:rPr>
  </w:style>
  <w:style w:type="paragraph" w:customStyle="1" w:styleId="Template-DatoSagsnr">
    <w:name w:val="Template - Dato/Sagsnr"/>
    <w:basedOn w:val="Template"/>
    <w:uiPriority w:val="7"/>
    <w:semiHidden/>
    <w:rsid w:val="00EC00E7"/>
    <w:pPr>
      <w:spacing w:line="200" w:lineRule="atLeast"/>
    </w:pPr>
    <w:rPr>
      <w:sz w:val="14"/>
    </w:rPr>
  </w:style>
  <w:style w:type="paragraph" w:customStyle="1" w:styleId="Template-Adresse">
    <w:name w:val="Template - Adresse"/>
    <w:basedOn w:val="Template"/>
    <w:uiPriority w:val="7"/>
    <w:semiHidden/>
    <w:rsid w:val="00EE483C"/>
    <w:pPr>
      <w:spacing w:line="180" w:lineRule="atLeast"/>
    </w:pPr>
    <w:rPr>
      <w:sz w:val="14"/>
    </w:rPr>
  </w:style>
  <w:style w:type="paragraph" w:customStyle="1" w:styleId="Template-AdresseFed">
    <w:name w:val="Template - Adresse Fed"/>
    <w:basedOn w:val="Template-Adresse"/>
    <w:next w:val="Template-Adresse"/>
    <w:uiPriority w:val="7"/>
    <w:semiHidden/>
    <w:rsid w:val="00EE483C"/>
    <w:rPr>
      <w:b/>
    </w:rPr>
  </w:style>
  <w:style w:type="paragraph" w:customStyle="1" w:styleId="Template-Forvaltning">
    <w:name w:val="Template - Forvaltning"/>
    <w:basedOn w:val="Template"/>
    <w:next w:val="Template-Afdeling"/>
    <w:uiPriority w:val="7"/>
    <w:semiHidden/>
    <w:rsid w:val="00AA6DAB"/>
    <w:pPr>
      <w:spacing w:line="240" w:lineRule="atLeast"/>
    </w:pPr>
    <w:rPr>
      <w:b/>
    </w:rPr>
  </w:style>
  <w:style w:type="paragraph" w:customStyle="1" w:styleId="Template-Afdeling">
    <w:name w:val="Template - Afdeling"/>
    <w:basedOn w:val="Template"/>
    <w:next w:val="Template"/>
    <w:uiPriority w:val="7"/>
    <w:semiHidden/>
    <w:rsid w:val="00AC54AB"/>
    <w:pPr>
      <w:spacing w:line="240" w:lineRule="atLeast"/>
    </w:pPr>
  </w:style>
  <w:style w:type="character" w:customStyle="1" w:styleId="TemplateChar">
    <w:name w:val="Template Char"/>
    <w:link w:val="Template"/>
    <w:uiPriority w:val="7"/>
    <w:semiHidden/>
    <w:rsid w:val="003F2849"/>
    <w:rPr>
      <w:rFonts w:ascii="Arial" w:hAnsi="Arial"/>
      <w:noProof/>
      <w:szCs w:val="24"/>
    </w:rPr>
  </w:style>
  <w:style w:type="paragraph" w:customStyle="1" w:styleId="Sidetal1">
    <w:name w:val="Sidetal1"/>
    <w:basedOn w:val="Normal"/>
    <w:link w:val="SidetalChar"/>
    <w:uiPriority w:val="4"/>
    <w:semiHidden/>
    <w:rsid w:val="00024F65"/>
    <w:pPr>
      <w:spacing w:line="200" w:lineRule="atLeast"/>
    </w:pPr>
    <w:rPr>
      <w:sz w:val="14"/>
    </w:rPr>
  </w:style>
  <w:style w:type="character" w:customStyle="1" w:styleId="SidetalChar">
    <w:name w:val="Sidetal Char"/>
    <w:link w:val="Sidetal1"/>
    <w:uiPriority w:val="4"/>
    <w:semiHidden/>
    <w:rsid w:val="003F2849"/>
    <w:rPr>
      <w:rFonts w:ascii="Arial" w:hAnsi="Arial"/>
      <w:sz w:val="14"/>
      <w:szCs w:val="24"/>
    </w:rPr>
  </w:style>
  <w:style w:type="paragraph" w:customStyle="1" w:styleId="StregForvaltning">
    <w:name w:val="Streg Forvaltning"/>
    <w:basedOn w:val="Template"/>
    <w:uiPriority w:val="4"/>
    <w:semiHidden/>
    <w:rsid w:val="00485679"/>
    <w:pPr>
      <w:pBdr>
        <w:bottom w:val="single" w:sz="4" w:space="1" w:color="auto"/>
      </w:pBdr>
      <w:ind w:right="2155"/>
    </w:pPr>
  </w:style>
  <w:style w:type="paragraph" w:customStyle="1" w:styleId="Dokumenttitel">
    <w:name w:val="Dokumenttitel"/>
    <w:basedOn w:val="Normal"/>
    <w:next w:val="Normal"/>
    <w:uiPriority w:val="4"/>
    <w:semiHidden/>
    <w:rsid w:val="0024633D"/>
    <w:pPr>
      <w:spacing w:line="360" w:lineRule="atLeast"/>
    </w:pPr>
    <w:rPr>
      <w:sz w:val="30"/>
    </w:rPr>
  </w:style>
  <w:style w:type="paragraph" w:customStyle="1" w:styleId="Template-Variabeltnavn">
    <w:name w:val="Template - Variabelt navn"/>
    <w:basedOn w:val="Template"/>
    <w:uiPriority w:val="7"/>
    <w:semiHidden/>
    <w:rsid w:val="0034797B"/>
    <w:rPr>
      <w:b/>
      <w:sz w:val="32"/>
    </w:rPr>
  </w:style>
  <w:style w:type="paragraph" w:customStyle="1" w:styleId="Template-Sagsbehandler">
    <w:name w:val="Template - Sagsbehandler"/>
    <w:basedOn w:val="Template-DatoSagsnr"/>
    <w:uiPriority w:val="7"/>
    <w:semiHidden/>
    <w:rsid w:val="006E7682"/>
    <w:rPr>
      <w:b/>
    </w:rPr>
  </w:style>
  <w:style w:type="paragraph" w:customStyle="1" w:styleId="Bold">
    <w:name w:val="Bold"/>
    <w:basedOn w:val="Normal"/>
    <w:next w:val="Normal"/>
    <w:uiPriority w:val="3"/>
    <w:qFormat/>
    <w:rsid w:val="008E697D"/>
    <w:rPr>
      <w:b/>
    </w:rPr>
  </w:style>
  <w:style w:type="paragraph" w:customStyle="1" w:styleId="Bilag">
    <w:name w:val="Bilag"/>
    <w:basedOn w:val="Normal"/>
    <w:next w:val="Normal"/>
    <w:uiPriority w:val="3"/>
    <w:qFormat/>
    <w:rsid w:val="009A4D06"/>
    <w:rPr>
      <w:i/>
    </w:rPr>
  </w:style>
  <w:style w:type="character" w:styleId="Fremhv">
    <w:name w:val="Emphasis"/>
    <w:uiPriority w:val="99"/>
    <w:semiHidden/>
    <w:qFormat/>
    <w:rsid w:val="00C07772"/>
    <w:rPr>
      <w:rFonts w:ascii="Arial" w:hAnsi="Arial"/>
      <w:i/>
      <w:iCs/>
    </w:rPr>
  </w:style>
  <w:style w:type="character" w:styleId="BesgtLink">
    <w:name w:val="FollowedHyperlink"/>
    <w:uiPriority w:val="99"/>
    <w:semiHidden/>
    <w:rsid w:val="00C07772"/>
    <w:rPr>
      <w:rFonts w:ascii="Arial" w:hAnsi="Arial"/>
      <w:color w:val="800080"/>
      <w:u w:val="single"/>
    </w:rPr>
  </w:style>
  <w:style w:type="character" w:styleId="HTML-akronym">
    <w:name w:val="HTML Acronym"/>
    <w:uiPriority w:val="99"/>
    <w:semiHidden/>
    <w:rsid w:val="00C07772"/>
    <w:rPr>
      <w:rFonts w:ascii="Arial" w:hAnsi="Arial"/>
    </w:rPr>
  </w:style>
  <w:style w:type="character" w:styleId="Hyperlink">
    <w:name w:val="Hyperlink"/>
    <w:uiPriority w:val="99"/>
    <w:semiHidden/>
    <w:rsid w:val="00C07772"/>
    <w:rPr>
      <w:rFonts w:ascii="Arial" w:hAnsi="Arial"/>
      <w:color w:val="0000FF"/>
      <w:u w:val="single"/>
    </w:rPr>
  </w:style>
  <w:style w:type="character" w:styleId="Linjenummer">
    <w:name w:val="line number"/>
    <w:uiPriority w:val="99"/>
    <w:semiHidden/>
    <w:rsid w:val="00C07772"/>
    <w:rPr>
      <w:rFonts w:ascii="Arial" w:hAnsi="Arial"/>
    </w:rPr>
  </w:style>
  <w:style w:type="character" w:styleId="Sidetal">
    <w:name w:val="page number"/>
    <w:uiPriority w:val="99"/>
    <w:semiHidden/>
    <w:rsid w:val="00C07772"/>
    <w:rPr>
      <w:rFonts w:ascii="Arial" w:hAnsi="Arial"/>
    </w:rPr>
  </w:style>
  <w:style w:type="paragraph" w:styleId="Almindeligtekst">
    <w:name w:val="Plain Text"/>
    <w:basedOn w:val="Normal"/>
    <w:uiPriority w:val="99"/>
    <w:semiHidden/>
    <w:rsid w:val="00C07772"/>
    <w:rPr>
      <w:rFonts w:cs="Courier New"/>
      <w:szCs w:val="20"/>
    </w:rPr>
  </w:style>
  <w:style w:type="character" w:styleId="Strk">
    <w:name w:val="Strong"/>
    <w:uiPriority w:val="99"/>
    <w:semiHidden/>
    <w:qFormat/>
    <w:rsid w:val="003F2849"/>
    <w:rPr>
      <w:rFonts w:ascii="Arial" w:hAnsi="Arial"/>
      <w:b/>
      <w:bCs/>
    </w:rPr>
  </w:style>
  <w:style w:type="paragraph" w:styleId="Billedtekst">
    <w:name w:val="caption"/>
    <w:basedOn w:val="Normal"/>
    <w:next w:val="Normal"/>
    <w:uiPriority w:val="99"/>
    <w:semiHidden/>
    <w:qFormat/>
    <w:rsid w:val="00C07772"/>
    <w:rPr>
      <w:b/>
      <w:bCs/>
      <w:szCs w:val="20"/>
    </w:rPr>
  </w:style>
  <w:style w:type="paragraph" w:styleId="Markeringsbobletekst">
    <w:name w:val="Balloon Text"/>
    <w:basedOn w:val="Normal"/>
    <w:uiPriority w:val="99"/>
    <w:semiHidden/>
    <w:rsid w:val="0044553D"/>
    <w:rPr>
      <w:rFonts w:ascii="Tahoma" w:hAnsi="Tahoma" w:cs="Tahoma"/>
      <w:sz w:val="16"/>
      <w:szCs w:val="16"/>
    </w:rPr>
  </w:style>
  <w:style w:type="character" w:styleId="Kommentarhenvisning">
    <w:name w:val="annotation reference"/>
    <w:uiPriority w:val="99"/>
    <w:semiHidden/>
    <w:rsid w:val="0044553D"/>
    <w:rPr>
      <w:sz w:val="16"/>
      <w:szCs w:val="16"/>
    </w:rPr>
  </w:style>
  <w:style w:type="paragraph" w:styleId="Kommentartekst">
    <w:name w:val="annotation text"/>
    <w:basedOn w:val="Normal"/>
    <w:uiPriority w:val="99"/>
    <w:semiHidden/>
    <w:rsid w:val="0044553D"/>
    <w:rPr>
      <w:szCs w:val="20"/>
    </w:rPr>
  </w:style>
  <w:style w:type="paragraph" w:styleId="Kommentaremne">
    <w:name w:val="annotation subject"/>
    <w:basedOn w:val="Kommentartekst"/>
    <w:next w:val="Kommentartekst"/>
    <w:uiPriority w:val="99"/>
    <w:semiHidden/>
    <w:rsid w:val="0044553D"/>
    <w:rPr>
      <w:b/>
      <w:bCs/>
    </w:rPr>
  </w:style>
  <w:style w:type="paragraph" w:styleId="Dokumentoversigt">
    <w:name w:val="Document Map"/>
    <w:basedOn w:val="Normal"/>
    <w:uiPriority w:val="99"/>
    <w:semiHidden/>
    <w:rsid w:val="0044553D"/>
    <w:pPr>
      <w:shd w:val="clear" w:color="auto" w:fill="000080"/>
    </w:pPr>
    <w:rPr>
      <w:rFonts w:ascii="Tahoma" w:hAnsi="Tahoma" w:cs="Tahoma"/>
      <w:szCs w:val="20"/>
    </w:rPr>
  </w:style>
  <w:style w:type="character" w:styleId="Slutnotehenvisning">
    <w:name w:val="endnote reference"/>
    <w:uiPriority w:val="99"/>
    <w:semiHidden/>
    <w:rsid w:val="0044553D"/>
    <w:rPr>
      <w:vertAlign w:val="superscript"/>
    </w:rPr>
  </w:style>
  <w:style w:type="paragraph" w:styleId="Slutnotetekst">
    <w:name w:val="endnote text"/>
    <w:basedOn w:val="Normal"/>
    <w:uiPriority w:val="99"/>
    <w:semiHidden/>
    <w:rsid w:val="0044553D"/>
    <w:rPr>
      <w:szCs w:val="20"/>
    </w:rPr>
  </w:style>
  <w:style w:type="character" w:styleId="Fodnotehenvisning">
    <w:name w:val="footnote reference"/>
    <w:uiPriority w:val="99"/>
    <w:semiHidden/>
    <w:rsid w:val="0044553D"/>
    <w:rPr>
      <w:vertAlign w:val="superscript"/>
    </w:rPr>
  </w:style>
  <w:style w:type="paragraph" w:styleId="Fodnotetekst">
    <w:name w:val="footnote text"/>
    <w:basedOn w:val="Normal"/>
    <w:uiPriority w:val="99"/>
    <w:semiHidden/>
    <w:rsid w:val="0044553D"/>
    <w:rPr>
      <w:szCs w:val="20"/>
    </w:rPr>
  </w:style>
  <w:style w:type="paragraph" w:styleId="Indeks1">
    <w:name w:val="index 1"/>
    <w:basedOn w:val="Normal"/>
    <w:next w:val="Normal"/>
    <w:autoRedefine/>
    <w:uiPriority w:val="99"/>
    <w:semiHidden/>
    <w:rsid w:val="0044553D"/>
    <w:pPr>
      <w:ind w:left="180" w:hanging="180"/>
    </w:pPr>
  </w:style>
  <w:style w:type="paragraph" w:styleId="Indeks2">
    <w:name w:val="index 2"/>
    <w:basedOn w:val="Normal"/>
    <w:next w:val="Normal"/>
    <w:autoRedefine/>
    <w:uiPriority w:val="99"/>
    <w:semiHidden/>
    <w:rsid w:val="0044553D"/>
    <w:pPr>
      <w:ind w:left="360" w:hanging="180"/>
    </w:pPr>
  </w:style>
  <w:style w:type="paragraph" w:styleId="Indeks3">
    <w:name w:val="index 3"/>
    <w:basedOn w:val="Normal"/>
    <w:next w:val="Normal"/>
    <w:autoRedefine/>
    <w:uiPriority w:val="99"/>
    <w:semiHidden/>
    <w:rsid w:val="0044553D"/>
    <w:pPr>
      <w:ind w:left="540" w:hanging="180"/>
    </w:pPr>
  </w:style>
  <w:style w:type="paragraph" w:styleId="Indeks4">
    <w:name w:val="index 4"/>
    <w:basedOn w:val="Normal"/>
    <w:next w:val="Normal"/>
    <w:autoRedefine/>
    <w:uiPriority w:val="99"/>
    <w:semiHidden/>
    <w:rsid w:val="0044553D"/>
    <w:pPr>
      <w:ind w:left="720" w:hanging="180"/>
    </w:pPr>
  </w:style>
  <w:style w:type="paragraph" w:styleId="Indeks5">
    <w:name w:val="index 5"/>
    <w:basedOn w:val="Normal"/>
    <w:next w:val="Normal"/>
    <w:autoRedefine/>
    <w:uiPriority w:val="99"/>
    <w:semiHidden/>
    <w:rsid w:val="0044553D"/>
    <w:pPr>
      <w:ind w:left="900" w:hanging="180"/>
    </w:pPr>
  </w:style>
  <w:style w:type="paragraph" w:styleId="Indeks6">
    <w:name w:val="index 6"/>
    <w:basedOn w:val="Normal"/>
    <w:next w:val="Normal"/>
    <w:autoRedefine/>
    <w:uiPriority w:val="99"/>
    <w:semiHidden/>
    <w:rsid w:val="0044553D"/>
    <w:pPr>
      <w:ind w:left="1080" w:hanging="180"/>
    </w:pPr>
  </w:style>
  <w:style w:type="paragraph" w:styleId="Indeks7">
    <w:name w:val="index 7"/>
    <w:basedOn w:val="Normal"/>
    <w:next w:val="Normal"/>
    <w:autoRedefine/>
    <w:uiPriority w:val="99"/>
    <w:semiHidden/>
    <w:rsid w:val="0044553D"/>
    <w:pPr>
      <w:ind w:left="1260" w:hanging="180"/>
    </w:pPr>
  </w:style>
  <w:style w:type="paragraph" w:styleId="Indeks8">
    <w:name w:val="index 8"/>
    <w:basedOn w:val="Normal"/>
    <w:next w:val="Normal"/>
    <w:autoRedefine/>
    <w:uiPriority w:val="99"/>
    <w:semiHidden/>
    <w:rsid w:val="0044553D"/>
    <w:pPr>
      <w:ind w:left="1440" w:hanging="180"/>
    </w:pPr>
  </w:style>
  <w:style w:type="paragraph" w:styleId="Indeks9">
    <w:name w:val="index 9"/>
    <w:basedOn w:val="Normal"/>
    <w:next w:val="Normal"/>
    <w:autoRedefine/>
    <w:uiPriority w:val="99"/>
    <w:semiHidden/>
    <w:rsid w:val="0044553D"/>
    <w:pPr>
      <w:ind w:left="1620" w:hanging="180"/>
    </w:pPr>
  </w:style>
  <w:style w:type="paragraph" w:styleId="Indeksoverskrift">
    <w:name w:val="index heading"/>
    <w:basedOn w:val="Normal"/>
    <w:next w:val="Indeks1"/>
    <w:uiPriority w:val="99"/>
    <w:semiHidden/>
    <w:rsid w:val="0044553D"/>
    <w:rPr>
      <w:rFonts w:cs="Arial"/>
      <w:b/>
      <w:bCs/>
    </w:rPr>
  </w:style>
  <w:style w:type="paragraph" w:styleId="Makrotekst">
    <w:name w:val="macro"/>
    <w:uiPriority w:val="99"/>
    <w:semiHidden/>
    <w:rsid w:val="004455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a-DK" w:eastAsia="da-DK"/>
    </w:rPr>
  </w:style>
  <w:style w:type="paragraph" w:styleId="Citatsamling">
    <w:name w:val="table of authorities"/>
    <w:basedOn w:val="Normal"/>
    <w:next w:val="Normal"/>
    <w:uiPriority w:val="99"/>
    <w:semiHidden/>
    <w:rsid w:val="0044553D"/>
    <w:pPr>
      <w:ind w:left="180" w:hanging="180"/>
    </w:pPr>
  </w:style>
  <w:style w:type="paragraph" w:styleId="Listeoverfigurer">
    <w:name w:val="table of figures"/>
    <w:basedOn w:val="Normal"/>
    <w:next w:val="Normal"/>
    <w:uiPriority w:val="99"/>
    <w:semiHidden/>
    <w:rsid w:val="0044553D"/>
  </w:style>
  <w:style w:type="paragraph" w:styleId="Citatoverskrift">
    <w:name w:val="toa heading"/>
    <w:basedOn w:val="Normal"/>
    <w:next w:val="Normal"/>
    <w:uiPriority w:val="99"/>
    <w:semiHidden/>
    <w:rsid w:val="0044553D"/>
    <w:pPr>
      <w:spacing w:before="120"/>
    </w:pPr>
    <w:rPr>
      <w:rFonts w:cs="Arial"/>
      <w:b/>
      <w:bCs/>
      <w:sz w:val="24"/>
    </w:rPr>
  </w:style>
  <w:style w:type="paragraph" w:styleId="Indholdsfortegnelse1">
    <w:name w:val="toc 1"/>
    <w:basedOn w:val="Normal"/>
    <w:next w:val="Normal"/>
    <w:uiPriority w:val="5"/>
    <w:semiHidden/>
    <w:rsid w:val="003F2849"/>
    <w:pPr>
      <w:ind w:right="567"/>
    </w:pPr>
  </w:style>
  <w:style w:type="paragraph" w:styleId="Indholdsfortegnelse2">
    <w:name w:val="toc 2"/>
    <w:basedOn w:val="Normal"/>
    <w:next w:val="Normal"/>
    <w:uiPriority w:val="5"/>
    <w:semiHidden/>
    <w:rsid w:val="003F2849"/>
    <w:pPr>
      <w:ind w:left="170" w:right="567"/>
    </w:pPr>
  </w:style>
  <w:style w:type="paragraph" w:styleId="Indholdsfortegnelse3">
    <w:name w:val="toc 3"/>
    <w:basedOn w:val="Normal"/>
    <w:next w:val="Normal"/>
    <w:uiPriority w:val="5"/>
    <w:semiHidden/>
    <w:rsid w:val="003F2849"/>
    <w:pPr>
      <w:ind w:left="340" w:right="567"/>
    </w:pPr>
  </w:style>
  <w:style w:type="paragraph" w:styleId="Indholdsfortegnelse4">
    <w:name w:val="toc 4"/>
    <w:basedOn w:val="Normal"/>
    <w:next w:val="Normal"/>
    <w:uiPriority w:val="5"/>
    <w:semiHidden/>
    <w:rsid w:val="003F2849"/>
    <w:pPr>
      <w:ind w:left="510" w:right="567"/>
    </w:pPr>
  </w:style>
  <w:style w:type="paragraph" w:styleId="Indholdsfortegnelse5">
    <w:name w:val="toc 5"/>
    <w:basedOn w:val="Normal"/>
    <w:next w:val="Normal"/>
    <w:uiPriority w:val="5"/>
    <w:semiHidden/>
    <w:rsid w:val="003F2849"/>
    <w:pPr>
      <w:ind w:left="680" w:right="567"/>
    </w:pPr>
  </w:style>
  <w:style w:type="paragraph" w:styleId="Indholdsfortegnelse6">
    <w:name w:val="toc 6"/>
    <w:basedOn w:val="Normal"/>
    <w:next w:val="Normal"/>
    <w:uiPriority w:val="5"/>
    <w:semiHidden/>
    <w:rsid w:val="003F2849"/>
    <w:pPr>
      <w:ind w:left="851" w:right="567"/>
    </w:pPr>
  </w:style>
  <w:style w:type="paragraph" w:styleId="Indholdsfortegnelse7">
    <w:name w:val="toc 7"/>
    <w:basedOn w:val="Normal"/>
    <w:next w:val="Normal"/>
    <w:uiPriority w:val="5"/>
    <w:semiHidden/>
    <w:rsid w:val="003F2849"/>
    <w:pPr>
      <w:ind w:left="1077" w:right="567"/>
    </w:pPr>
  </w:style>
  <w:style w:type="paragraph" w:styleId="Indholdsfortegnelse8">
    <w:name w:val="toc 8"/>
    <w:basedOn w:val="Normal"/>
    <w:next w:val="Normal"/>
    <w:uiPriority w:val="5"/>
    <w:semiHidden/>
    <w:rsid w:val="003F2849"/>
    <w:pPr>
      <w:ind w:left="1247" w:right="567"/>
    </w:pPr>
  </w:style>
  <w:style w:type="paragraph" w:styleId="Indholdsfortegnelse9">
    <w:name w:val="toc 9"/>
    <w:basedOn w:val="Normal"/>
    <w:next w:val="Normal"/>
    <w:uiPriority w:val="5"/>
    <w:semiHidden/>
    <w:rsid w:val="003F2849"/>
    <w:pPr>
      <w:ind w:left="1418" w:right="567"/>
    </w:pPr>
  </w:style>
  <w:style w:type="numbering" w:styleId="111111">
    <w:name w:val="Outline List 2"/>
    <w:basedOn w:val="Ingenoversigt"/>
    <w:semiHidden/>
    <w:rsid w:val="0044553D"/>
    <w:pPr>
      <w:numPr>
        <w:numId w:val="17"/>
      </w:numPr>
    </w:pPr>
  </w:style>
  <w:style w:type="numbering" w:styleId="1ai">
    <w:name w:val="Outline List 1"/>
    <w:basedOn w:val="Ingenoversigt"/>
    <w:semiHidden/>
    <w:rsid w:val="0044553D"/>
    <w:pPr>
      <w:numPr>
        <w:numId w:val="18"/>
      </w:numPr>
    </w:pPr>
  </w:style>
  <w:style w:type="numbering" w:styleId="ArtikelSektion">
    <w:name w:val="Outline List 3"/>
    <w:basedOn w:val="Ingenoversigt"/>
    <w:semiHidden/>
    <w:rsid w:val="0044553D"/>
    <w:pPr>
      <w:numPr>
        <w:numId w:val="19"/>
      </w:numPr>
    </w:pPr>
  </w:style>
  <w:style w:type="paragraph" w:styleId="Bloktekst">
    <w:name w:val="Block Text"/>
    <w:basedOn w:val="Normal"/>
    <w:uiPriority w:val="99"/>
    <w:semiHidden/>
    <w:rsid w:val="0044553D"/>
    <w:pPr>
      <w:spacing w:after="120"/>
      <w:ind w:left="1440" w:right="1440"/>
    </w:pPr>
  </w:style>
  <w:style w:type="paragraph" w:styleId="Brdtekst">
    <w:name w:val="Body Text"/>
    <w:basedOn w:val="Normal"/>
    <w:uiPriority w:val="99"/>
    <w:semiHidden/>
    <w:rsid w:val="0044553D"/>
    <w:pPr>
      <w:spacing w:after="120"/>
    </w:pPr>
  </w:style>
  <w:style w:type="paragraph" w:styleId="Brdtekst2">
    <w:name w:val="Body Text 2"/>
    <w:basedOn w:val="Normal"/>
    <w:uiPriority w:val="99"/>
    <w:semiHidden/>
    <w:rsid w:val="0044553D"/>
    <w:pPr>
      <w:spacing w:after="120" w:line="480" w:lineRule="auto"/>
    </w:pPr>
  </w:style>
  <w:style w:type="paragraph" w:styleId="Brdtekst3">
    <w:name w:val="Body Text 3"/>
    <w:basedOn w:val="Normal"/>
    <w:uiPriority w:val="99"/>
    <w:semiHidden/>
    <w:rsid w:val="0044553D"/>
    <w:pPr>
      <w:spacing w:after="120"/>
    </w:pPr>
    <w:rPr>
      <w:sz w:val="16"/>
      <w:szCs w:val="16"/>
    </w:rPr>
  </w:style>
  <w:style w:type="paragraph" w:styleId="Brdtekst-frstelinjeindrykning1">
    <w:name w:val="Body Text First Indent"/>
    <w:basedOn w:val="Brdtekst"/>
    <w:uiPriority w:val="99"/>
    <w:semiHidden/>
    <w:rsid w:val="0044553D"/>
    <w:pPr>
      <w:ind w:firstLine="210"/>
    </w:pPr>
  </w:style>
  <w:style w:type="paragraph" w:styleId="Brdtekstindrykning">
    <w:name w:val="Body Text Indent"/>
    <w:basedOn w:val="Normal"/>
    <w:uiPriority w:val="99"/>
    <w:semiHidden/>
    <w:rsid w:val="0044553D"/>
    <w:pPr>
      <w:spacing w:after="120"/>
      <w:ind w:left="283"/>
    </w:pPr>
  </w:style>
  <w:style w:type="paragraph" w:styleId="Brdtekst-frstelinjeindrykning2">
    <w:name w:val="Body Text First Indent 2"/>
    <w:basedOn w:val="Brdtekstindrykning"/>
    <w:uiPriority w:val="99"/>
    <w:semiHidden/>
    <w:rsid w:val="0044553D"/>
    <w:pPr>
      <w:ind w:firstLine="210"/>
    </w:pPr>
  </w:style>
  <w:style w:type="paragraph" w:styleId="Brdtekstindrykning2">
    <w:name w:val="Body Text Indent 2"/>
    <w:basedOn w:val="Normal"/>
    <w:uiPriority w:val="99"/>
    <w:semiHidden/>
    <w:rsid w:val="0044553D"/>
    <w:pPr>
      <w:spacing w:after="120" w:line="480" w:lineRule="auto"/>
      <w:ind w:left="283"/>
    </w:pPr>
  </w:style>
  <w:style w:type="paragraph" w:styleId="Brdtekstindrykning3">
    <w:name w:val="Body Text Indent 3"/>
    <w:basedOn w:val="Normal"/>
    <w:uiPriority w:val="99"/>
    <w:semiHidden/>
    <w:rsid w:val="0044553D"/>
    <w:pPr>
      <w:spacing w:after="120"/>
      <w:ind w:left="283"/>
    </w:pPr>
    <w:rPr>
      <w:sz w:val="16"/>
      <w:szCs w:val="16"/>
    </w:rPr>
  </w:style>
  <w:style w:type="paragraph" w:styleId="Sluthilsen">
    <w:name w:val="Closing"/>
    <w:basedOn w:val="Normal"/>
    <w:uiPriority w:val="99"/>
    <w:semiHidden/>
    <w:rsid w:val="0044553D"/>
    <w:pPr>
      <w:ind w:left="4252"/>
    </w:pPr>
  </w:style>
  <w:style w:type="paragraph" w:styleId="Dato">
    <w:name w:val="Date"/>
    <w:basedOn w:val="Normal"/>
    <w:next w:val="Normal"/>
    <w:uiPriority w:val="99"/>
    <w:semiHidden/>
    <w:rsid w:val="0044553D"/>
  </w:style>
  <w:style w:type="paragraph" w:styleId="Mailsignatur">
    <w:name w:val="E-mail Signature"/>
    <w:basedOn w:val="Normal"/>
    <w:uiPriority w:val="99"/>
    <w:semiHidden/>
    <w:rsid w:val="0044553D"/>
  </w:style>
  <w:style w:type="paragraph" w:styleId="Modtageradresse">
    <w:name w:val="envelope address"/>
    <w:basedOn w:val="Normal"/>
    <w:uiPriority w:val="99"/>
    <w:semiHidden/>
    <w:rsid w:val="0044553D"/>
    <w:pPr>
      <w:framePr w:w="7920" w:h="1980" w:hRule="exact" w:hSpace="141" w:wrap="auto" w:hAnchor="page" w:xAlign="center" w:yAlign="bottom"/>
      <w:ind w:left="2880"/>
    </w:pPr>
    <w:rPr>
      <w:rFonts w:cs="Arial"/>
      <w:sz w:val="24"/>
    </w:rPr>
  </w:style>
  <w:style w:type="paragraph" w:styleId="Afsenderadresse">
    <w:name w:val="envelope return"/>
    <w:basedOn w:val="Normal"/>
    <w:uiPriority w:val="99"/>
    <w:semiHidden/>
    <w:rsid w:val="0044553D"/>
    <w:rPr>
      <w:rFonts w:cs="Arial"/>
      <w:szCs w:val="20"/>
    </w:rPr>
  </w:style>
  <w:style w:type="paragraph" w:styleId="HTML-adresse">
    <w:name w:val="HTML Address"/>
    <w:basedOn w:val="Normal"/>
    <w:uiPriority w:val="99"/>
    <w:semiHidden/>
    <w:rsid w:val="0044553D"/>
    <w:rPr>
      <w:i/>
      <w:iCs/>
    </w:rPr>
  </w:style>
  <w:style w:type="character" w:styleId="HTML-citat">
    <w:name w:val="HTML Cite"/>
    <w:uiPriority w:val="99"/>
    <w:semiHidden/>
    <w:rsid w:val="0044553D"/>
    <w:rPr>
      <w:i/>
      <w:iCs/>
    </w:rPr>
  </w:style>
  <w:style w:type="character" w:styleId="HTML-kode">
    <w:name w:val="HTML Code"/>
    <w:uiPriority w:val="99"/>
    <w:semiHidden/>
    <w:rsid w:val="0044553D"/>
    <w:rPr>
      <w:rFonts w:ascii="Courier New" w:hAnsi="Courier New" w:cs="Courier New"/>
      <w:sz w:val="20"/>
      <w:szCs w:val="20"/>
    </w:rPr>
  </w:style>
  <w:style w:type="character" w:styleId="HTML-definition">
    <w:name w:val="HTML Definition"/>
    <w:uiPriority w:val="99"/>
    <w:semiHidden/>
    <w:rsid w:val="0044553D"/>
    <w:rPr>
      <w:i/>
      <w:iCs/>
    </w:rPr>
  </w:style>
  <w:style w:type="character" w:styleId="HTML-tastatur">
    <w:name w:val="HTML Keyboard"/>
    <w:uiPriority w:val="99"/>
    <w:semiHidden/>
    <w:rsid w:val="0044553D"/>
    <w:rPr>
      <w:rFonts w:ascii="Courier New" w:hAnsi="Courier New" w:cs="Courier New"/>
      <w:sz w:val="20"/>
      <w:szCs w:val="20"/>
    </w:rPr>
  </w:style>
  <w:style w:type="paragraph" w:styleId="FormateretHTML">
    <w:name w:val="HTML Preformatted"/>
    <w:basedOn w:val="Normal"/>
    <w:uiPriority w:val="99"/>
    <w:semiHidden/>
    <w:rsid w:val="0044553D"/>
    <w:rPr>
      <w:rFonts w:ascii="Courier New" w:hAnsi="Courier New" w:cs="Courier New"/>
      <w:szCs w:val="20"/>
    </w:rPr>
  </w:style>
  <w:style w:type="character" w:styleId="HTML-eksempel">
    <w:name w:val="HTML Sample"/>
    <w:uiPriority w:val="99"/>
    <w:semiHidden/>
    <w:rsid w:val="0044553D"/>
    <w:rPr>
      <w:rFonts w:ascii="Courier New" w:hAnsi="Courier New" w:cs="Courier New"/>
    </w:rPr>
  </w:style>
  <w:style w:type="character" w:styleId="HTML-skrivemaskine">
    <w:name w:val="HTML Typewriter"/>
    <w:uiPriority w:val="99"/>
    <w:semiHidden/>
    <w:rsid w:val="0044553D"/>
    <w:rPr>
      <w:rFonts w:ascii="Courier New" w:hAnsi="Courier New" w:cs="Courier New"/>
      <w:sz w:val="20"/>
      <w:szCs w:val="20"/>
    </w:rPr>
  </w:style>
  <w:style w:type="character" w:styleId="HTML-variabel">
    <w:name w:val="HTML Variable"/>
    <w:uiPriority w:val="99"/>
    <w:semiHidden/>
    <w:rsid w:val="0044553D"/>
    <w:rPr>
      <w:i/>
      <w:iCs/>
    </w:rPr>
  </w:style>
  <w:style w:type="paragraph" w:styleId="Liste">
    <w:name w:val="List"/>
    <w:basedOn w:val="Normal"/>
    <w:uiPriority w:val="99"/>
    <w:semiHidden/>
    <w:rsid w:val="0044553D"/>
    <w:pPr>
      <w:ind w:left="283" w:hanging="283"/>
    </w:pPr>
  </w:style>
  <w:style w:type="paragraph" w:styleId="Liste2">
    <w:name w:val="List 2"/>
    <w:basedOn w:val="Normal"/>
    <w:uiPriority w:val="99"/>
    <w:semiHidden/>
    <w:rsid w:val="0044553D"/>
    <w:pPr>
      <w:ind w:left="566" w:hanging="283"/>
    </w:pPr>
  </w:style>
  <w:style w:type="paragraph" w:styleId="Liste3">
    <w:name w:val="List 3"/>
    <w:basedOn w:val="Normal"/>
    <w:uiPriority w:val="99"/>
    <w:semiHidden/>
    <w:rsid w:val="0044553D"/>
    <w:pPr>
      <w:ind w:left="849" w:hanging="283"/>
    </w:pPr>
  </w:style>
  <w:style w:type="paragraph" w:styleId="Liste4">
    <w:name w:val="List 4"/>
    <w:basedOn w:val="Normal"/>
    <w:uiPriority w:val="99"/>
    <w:semiHidden/>
    <w:rsid w:val="0044553D"/>
    <w:pPr>
      <w:ind w:left="1132" w:hanging="283"/>
    </w:pPr>
  </w:style>
  <w:style w:type="paragraph" w:styleId="Liste5">
    <w:name w:val="List 5"/>
    <w:basedOn w:val="Normal"/>
    <w:uiPriority w:val="99"/>
    <w:semiHidden/>
    <w:rsid w:val="0044553D"/>
    <w:pPr>
      <w:ind w:left="1415" w:hanging="283"/>
    </w:pPr>
  </w:style>
  <w:style w:type="paragraph" w:styleId="Opstilling-punkttegn">
    <w:name w:val="List Bullet"/>
    <w:basedOn w:val="Normal"/>
    <w:uiPriority w:val="2"/>
    <w:qFormat/>
    <w:rsid w:val="003F2849"/>
    <w:pPr>
      <w:numPr>
        <w:numId w:val="22"/>
      </w:numPr>
    </w:pPr>
  </w:style>
  <w:style w:type="paragraph" w:styleId="Opstilling-punkttegn2">
    <w:name w:val="List Bullet 2"/>
    <w:basedOn w:val="Normal"/>
    <w:uiPriority w:val="99"/>
    <w:semiHidden/>
    <w:rsid w:val="0044553D"/>
    <w:pPr>
      <w:numPr>
        <w:numId w:val="8"/>
      </w:numPr>
    </w:pPr>
  </w:style>
  <w:style w:type="paragraph" w:styleId="Opstilling-punkttegn3">
    <w:name w:val="List Bullet 3"/>
    <w:basedOn w:val="Normal"/>
    <w:uiPriority w:val="99"/>
    <w:semiHidden/>
    <w:rsid w:val="0044553D"/>
    <w:pPr>
      <w:numPr>
        <w:numId w:val="9"/>
      </w:numPr>
    </w:pPr>
  </w:style>
  <w:style w:type="paragraph" w:styleId="Opstilling-punkttegn4">
    <w:name w:val="List Bullet 4"/>
    <w:basedOn w:val="Normal"/>
    <w:uiPriority w:val="99"/>
    <w:semiHidden/>
    <w:rsid w:val="0044553D"/>
    <w:pPr>
      <w:numPr>
        <w:numId w:val="10"/>
      </w:numPr>
    </w:pPr>
  </w:style>
  <w:style w:type="paragraph" w:styleId="Opstilling-punkttegn5">
    <w:name w:val="List Bullet 5"/>
    <w:basedOn w:val="Normal"/>
    <w:uiPriority w:val="99"/>
    <w:semiHidden/>
    <w:rsid w:val="0044553D"/>
    <w:pPr>
      <w:numPr>
        <w:numId w:val="11"/>
      </w:numPr>
    </w:pPr>
  </w:style>
  <w:style w:type="paragraph" w:styleId="Opstilling-forts">
    <w:name w:val="List Continue"/>
    <w:basedOn w:val="Normal"/>
    <w:uiPriority w:val="99"/>
    <w:semiHidden/>
    <w:rsid w:val="0044553D"/>
    <w:pPr>
      <w:spacing w:after="120"/>
      <w:ind w:left="283"/>
    </w:pPr>
  </w:style>
  <w:style w:type="paragraph" w:styleId="Opstilling-forts2">
    <w:name w:val="List Continue 2"/>
    <w:basedOn w:val="Normal"/>
    <w:uiPriority w:val="99"/>
    <w:semiHidden/>
    <w:rsid w:val="0044553D"/>
    <w:pPr>
      <w:spacing w:after="120"/>
      <w:ind w:left="566"/>
    </w:pPr>
  </w:style>
  <w:style w:type="paragraph" w:styleId="Opstilling-forts3">
    <w:name w:val="List Continue 3"/>
    <w:basedOn w:val="Normal"/>
    <w:uiPriority w:val="99"/>
    <w:semiHidden/>
    <w:rsid w:val="0044553D"/>
    <w:pPr>
      <w:spacing w:after="120"/>
      <w:ind w:left="849"/>
    </w:pPr>
  </w:style>
  <w:style w:type="paragraph" w:styleId="Opstilling-forts4">
    <w:name w:val="List Continue 4"/>
    <w:basedOn w:val="Normal"/>
    <w:uiPriority w:val="99"/>
    <w:semiHidden/>
    <w:rsid w:val="0044553D"/>
    <w:pPr>
      <w:spacing w:after="120"/>
      <w:ind w:left="1132"/>
    </w:pPr>
  </w:style>
  <w:style w:type="paragraph" w:styleId="Opstilling-forts5">
    <w:name w:val="List Continue 5"/>
    <w:basedOn w:val="Normal"/>
    <w:uiPriority w:val="99"/>
    <w:semiHidden/>
    <w:rsid w:val="0044553D"/>
    <w:pPr>
      <w:spacing w:after="120"/>
      <w:ind w:left="1415"/>
    </w:pPr>
  </w:style>
  <w:style w:type="paragraph" w:styleId="Opstilling-talellerbogst">
    <w:name w:val="List Number"/>
    <w:basedOn w:val="Normal"/>
    <w:uiPriority w:val="2"/>
    <w:qFormat/>
    <w:rsid w:val="003F2849"/>
    <w:pPr>
      <w:numPr>
        <w:numId w:val="23"/>
      </w:numPr>
    </w:pPr>
  </w:style>
  <w:style w:type="paragraph" w:styleId="Opstilling-talellerbogst2">
    <w:name w:val="List Number 2"/>
    <w:basedOn w:val="Normal"/>
    <w:uiPriority w:val="99"/>
    <w:semiHidden/>
    <w:rsid w:val="0044553D"/>
    <w:pPr>
      <w:numPr>
        <w:numId w:val="13"/>
      </w:numPr>
    </w:pPr>
  </w:style>
  <w:style w:type="paragraph" w:styleId="Opstilling-talellerbogst3">
    <w:name w:val="List Number 3"/>
    <w:basedOn w:val="Normal"/>
    <w:uiPriority w:val="99"/>
    <w:semiHidden/>
    <w:rsid w:val="0044553D"/>
    <w:pPr>
      <w:numPr>
        <w:numId w:val="14"/>
      </w:numPr>
    </w:pPr>
  </w:style>
  <w:style w:type="paragraph" w:styleId="Opstilling-talellerbogst4">
    <w:name w:val="List Number 4"/>
    <w:basedOn w:val="Normal"/>
    <w:uiPriority w:val="99"/>
    <w:semiHidden/>
    <w:rsid w:val="0044553D"/>
    <w:pPr>
      <w:numPr>
        <w:numId w:val="15"/>
      </w:numPr>
    </w:pPr>
  </w:style>
  <w:style w:type="paragraph" w:styleId="Opstilling-talellerbogst5">
    <w:name w:val="List Number 5"/>
    <w:basedOn w:val="Normal"/>
    <w:uiPriority w:val="99"/>
    <w:semiHidden/>
    <w:rsid w:val="0044553D"/>
    <w:pPr>
      <w:numPr>
        <w:numId w:val="16"/>
      </w:numPr>
    </w:pPr>
  </w:style>
  <w:style w:type="paragraph" w:styleId="Brevhoved">
    <w:name w:val="Message Header"/>
    <w:basedOn w:val="Normal"/>
    <w:uiPriority w:val="99"/>
    <w:semiHidden/>
    <w:rsid w:val="0044553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4553D"/>
    <w:rPr>
      <w:rFonts w:ascii="Times New Roman" w:hAnsi="Times New Roman"/>
      <w:sz w:val="24"/>
    </w:rPr>
  </w:style>
  <w:style w:type="paragraph" w:styleId="Normalindrykning">
    <w:name w:val="Normal Indent"/>
    <w:basedOn w:val="Normal"/>
    <w:uiPriority w:val="99"/>
    <w:semiHidden/>
    <w:rsid w:val="0044553D"/>
    <w:pPr>
      <w:ind w:left="1304"/>
    </w:pPr>
  </w:style>
  <w:style w:type="paragraph" w:styleId="Noteoverskrift">
    <w:name w:val="Note Heading"/>
    <w:basedOn w:val="Normal"/>
    <w:next w:val="Normal"/>
    <w:uiPriority w:val="99"/>
    <w:semiHidden/>
    <w:rsid w:val="0044553D"/>
  </w:style>
  <w:style w:type="paragraph" w:styleId="Starthilsen">
    <w:name w:val="Salutation"/>
    <w:basedOn w:val="Normal"/>
    <w:next w:val="Normal"/>
    <w:uiPriority w:val="99"/>
    <w:semiHidden/>
    <w:rsid w:val="0044553D"/>
  </w:style>
  <w:style w:type="paragraph" w:styleId="Underskrift">
    <w:name w:val="Signature"/>
    <w:basedOn w:val="Normal"/>
    <w:uiPriority w:val="99"/>
    <w:semiHidden/>
    <w:rsid w:val="0044553D"/>
    <w:pPr>
      <w:ind w:left="4252"/>
    </w:pPr>
  </w:style>
  <w:style w:type="paragraph" w:styleId="Undertitel">
    <w:name w:val="Subtitle"/>
    <w:basedOn w:val="Normal"/>
    <w:uiPriority w:val="99"/>
    <w:semiHidden/>
    <w:qFormat/>
    <w:rsid w:val="0044553D"/>
    <w:pPr>
      <w:spacing w:after="60"/>
      <w:jc w:val="center"/>
      <w:outlineLvl w:val="1"/>
    </w:pPr>
    <w:rPr>
      <w:rFonts w:cs="Arial"/>
      <w:sz w:val="24"/>
    </w:rPr>
  </w:style>
  <w:style w:type="table" w:styleId="Tabel-3D-effekter1">
    <w:name w:val="Table 3D effects 1"/>
    <w:basedOn w:val="Tabel-Normal"/>
    <w:semiHidden/>
    <w:rsid w:val="0044553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4553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4553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4553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4553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4553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44553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4553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4553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44553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4553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4553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4553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4553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44553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44553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4553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4553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4553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4553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4553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44553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4553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4553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4553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4553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44553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44553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4553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4553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44553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4553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44553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4553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4553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4553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0D214C"/>
    <w:pPr>
      <w:spacing w:before="240" w:after="60"/>
      <w:jc w:val="center"/>
      <w:outlineLvl w:val="0"/>
    </w:pPr>
    <w:rPr>
      <w:rFonts w:cs="Arial"/>
      <w:b/>
      <w:bCs/>
      <w:kern w:val="28"/>
      <w:sz w:val="32"/>
      <w:szCs w:val="32"/>
    </w:rPr>
  </w:style>
  <w:style w:type="paragraph" w:customStyle="1" w:styleId="TabelBullet">
    <w:name w:val="Tabel Bullet"/>
    <w:basedOn w:val="Normal"/>
    <w:uiPriority w:val="3"/>
    <w:rsid w:val="00BE3F93"/>
    <w:pPr>
      <w:numPr>
        <w:numId w:val="21"/>
      </w:numPr>
    </w:pPr>
  </w:style>
  <w:style w:type="paragraph" w:customStyle="1" w:styleId="Template-StregForvaltning">
    <w:name w:val="Template - Streg Forvaltning"/>
    <w:basedOn w:val="Template"/>
    <w:uiPriority w:val="7"/>
    <w:semiHidden/>
    <w:rsid w:val="001E059D"/>
    <w:pPr>
      <w:pBdr>
        <w:bottom w:val="single" w:sz="4" w:space="1" w:color="auto"/>
      </w:pBdr>
      <w:spacing w:line="240" w:lineRule="atLeast"/>
      <w:ind w:right="2013"/>
    </w:pPr>
  </w:style>
  <w:style w:type="paragraph" w:customStyle="1" w:styleId="Template-Spacer">
    <w:name w:val="Template - Spacer"/>
    <w:basedOn w:val="Template"/>
    <w:uiPriority w:val="7"/>
    <w:semiHidden/>
    <w:rsid w:val="00DF7223"/>
    <w:pPr>
      <w:spacing w:line="320" w:lineRule="exact"/>
    </w:pPr>
  </w:style>
  <w:style w:type="paragraph" w:customStyle="1" w:styleId="Template-SpacerLille">
    <w:name w:val="Template - SpacerLille"/>
    <w:basedOn w:val="Template"/>
    <w:uiPriority w:val="7"/>
    <w:semiHidden/>
    <w:rsid w:val="001E059D"/>
    <w:pPr>
      <w:spacing w:line="240" w:lineRule="atLeast"/>
    </w:pPr>
  </w:style>
  <w:style w:type="paragraph" w:styleId="Strktcitat">
    <w:name w:val="Intense Quote"/>
    <w:basedOn w:val="Normal"/>
    <w:next w:val="Normal"/>
    <w:link w:val="StrktcitatTegn"/>
    <w:uiPriority w:val="30"/>
    <w:semiHidden/>
    <w:qFormat/>
    <w:rsid w:val="003F2849"/>
    <w:pPr>
      <w:pBdr>
        <w:bottom w:val="single" w:sz="4" w:space="4" w:color="auto"/>
      </w:pBdr>
      <w:spacing w:before="200" w:after="280"/>
      <w:ind w:left="936" w:right="936"/>
    </w:pPr>
    <w:rPr>
      <w:b/>
      <w:bCs/>
      <w:i/>
      <w:iCs/>
    </w:rPr>
  </w:style>
  <w:style w:type="character" w:customStyle="1" w:styleId="StrktcitatTegn">
    <w:name w:val="Stærkt citat Tegn"/>
    <w:link w:val="Strktcitat"/>
    <w:uiPriority w:val="30"/>
    <w:semiHidden/>
    <w:rsid w:val="003F2849"/>
    <w:rPr>
      <w:rFonts w:ascii="Arial" w:hAnsi="Arial"/>
      <w:b/>
      <w:bCs/>
      <w:i/>
      <w:iCs/>
      <w:szCs w:val="24"/>
    </w:rPr>
  </w:style>
  <w:style w:type="paragraph" w:styleId="Listeafsnit">
    <w:name w:val="List Paragraph"/>
    <w:basedOn w:val="Normal"/>
    <w:uiPriority w:val="34"/>
    <w:qFormat/>
    <w:rsid w:val="00876D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876D37"/>
    <w:pPr>
      <w:autoSpaceDE w:val="0"/>
      <w:autoSpaceDN w:val="0"/>
      <w:adjustRightInd w:val="0"/>
    </w:pPr>
    <w:rPr>
      <w:rFonts w:ascii="Calibri" w:eastAsiaTheme="minorHAnsi" w:hAnsi="Calibri" w:cs="Calibri"/>
      <w:color w:val="000000"/>
      <w:sz w:val="24"/>
      <w:szCs w:val="24"/>
      <w:lang w:val="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Words>
  <Characters>201</Characters>
  <Application>Microsoft Office Word</Application>
  <DocSecurity>0</DocSecurity>
  <Lines>28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www.skabelondesign.dk</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Buchalska Schlünzen</dc:creator>
  <cp:lastModifiedBy>André Buchalska Schlünzen</cp:lastModifiedBy>
  <cp:revision>6</cp:revision>
  <cp:lastPrinted>2024-03-07T20:47:00Z</cp:lastPrinted>
  <dcterms:created xsi:type="dcterms:W3CDTF">2024-03-07T21:02:00Z</dcterms:created>
  <dcterms:modified xsi:type="dcterms:W3CDTF">2025-05-21T13:56:00Z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ontentRemapped">
    <vt:lpwstr>true</vt:lpwstr>
  </property>
</Properties>
</file>