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810"/>
        <w:gridCol w:w="1980"/>
      </w:tblGrid>
      <w:tr w:rsidR="0057272E" w:rsidRPr="00B72243" w14:paraId="40E0865C" w14:textId="77777777" w:rsidTr="007A5B91">
        <w:trPr>
          <w:trHeight w:val="2818"/>
        </w:trPr>
        <w:tc>
          <w:tcPr>
            <w:tcW w:w="7810" w:type="dxa"/>
            <w:tcBorders>
              <w:top w:val="single" w:sz="4" w:space="0" w:color="auto"/>
              <w:bottom w:val="single" w:sz="4" w:space="0" w:color="auto"/>
              <w:right w:val="single" w:sz="4" w:space="0" w:color="auto"/>
            </w:tcBorders>
            <w:shd w:val="clear" w:color="auto" w:fill="D9D9D9" w:themeFill="background1" w:themeFillShade="D9"/>
          </w:tcPr>
          <w:p w14:paraId="6DF90C63" w14:textId="77777777" w:rsidR="0057272E" w:rsidRPr="00B72243" w:rsidRDefault="0057272E" w:rsidP="007A5B91">
            <w:pPr>
              <w:pStyle w:val="Typografi1"/>
              <w:rPr>
                <w:sz w:val="16"/>
                <w:szCs w:val="16"/>
              </w:rPr>
            </w:pPr>
          </w:p>
          <w:p w14:paraId="065D24E9" w14:textId="77777777" w:rsidR="0057272E" w:rsidRPr="00B72243" w:rsidRDefault="0057272E" w:rsidP="007A5B91">
            <w:pPr>
              <w:pStyle w:val="Typografi1"/>
              <w:rPr>
                <w:b/>
                <w:sz w:val="36"/>
                <w:szCs w:val="36"/>
              </w:rPr>
            </w:pPr>
            <w:r>
              <w:rPr>
                <w:b/>
                <w:sz w:val="36"/>
                <w:szCs w:val="36"/>
              </w:rPr>
              <w:t>Indstilling til Logopædisk</w:t>
            </w:r>
            <w:r w:rsidRPr="00B72243">
              <w:rPr>
                <w:b/>
                <w:sz w:val="36"/>
                <w:szCs w:val="36"/>
              </w:rPr>
              <w:t xml:space="preserve"> Vurdering</w:t>
            </w:r>
          </w:p>
          <w:p w14:paraId="3E5DA455" w14:textId="77777777" w:rsidR="0057272E" w:rsidRPr="00B72243" w:rsidRDefault="0057272E" w:rsidP="007A5B91">
            <w:pPr>
              <w:pStyle w:val="Typografi1"/>
              <w:rPr>
                <w:b/>
                <w:sz w:val="36"/>
                <w:szCs w:val="36"/>
              </w:rPr>
            </w:pPr>
            <w:r w:rsidRPr="00B72243">
              <w:rPr>
                <w:b/>
                <w:sz w:val="36"/>
                <w:szCs w:val="36"/>
              </w:rPr>
              <w:t>af en skoleelev</w:t>
            </w:r>
          </w:p>
          <w:p w14:paraId="297638BB" w14:textId="77777777" w:rsidR="0057272E" w:rsidRPr="007C2571" w:rsidRDefault="0057272E" w:rsidP="007A5B91">
            <w:pPr>
              <w:spacing w:before="120"/>
              <w:rPr>
                <w:rFonts w:ascii="Arial Narrow" w:hAnsi="Arial Narrow"/>
              </w:rPr>
            </w:pPr>
            <w:r w:rsidRPr="007C2571">
              <w:rPr>
                <w:rFonts w:ascii="Arial Narrow" w:hAnsi="Arial Narrow"/>
                <w:sz w:val="16"/>
                <w:szCs w:val="16"/>
              </w:rPr>
              <w:t xml:space="preserve">Jf. Bekendtgørelse om folkeskolens specialundervisning og anden specialpædagogisk bistand, BEK nr. 693 af 20/06/2014, § 2 </w:t>
            </w:r>
          </w:p>
          <w:p w14:paraId="376B2E55" w14:textId="77777777" w:rsidR="0057272E" w:rsidRPr="007C2571" w:rsidRDefault="0057272E" w:rsidP="007A5B91">
            <w:pPr>
              <w:spacing w:before="240"/>
              <w:rPr>
                <w:szCs w:val="24"/>
              </w:rPr>
            </w:pPr>
            <w:r w:rsidRPr="007C2571">
              <w:rPr>
                <w:szCs w:val="24"/>
              </w:rPr>
              <w:t>Pædagogisk Psykologisk Rådgivning</w:t>
            </w:r>
          </w:p>
          <w:p w14:paraId="25DD48E6" w14:textId="77777777" w:rsidR="0057272E" w:rsidRPr="007C2571" w:rsidRDefault="0057272E" w:rsidP="007A5B91">
            <w:pPr>
              <w:rPr>
                <w:szCs w:val="24"/>
              </w:rPr>
            </w:pPr>
            <w:r w:rsidRPr="007C2571">
              <w:rPr>
                <w:szCs w:val="24"/>
              </w:rPr>
              <w:t>Nordmarks Allé</w:t>
            </w:r>
          </w:p>
          <w:p w14:paraId="3542671D" w14:textId="77777777" w:rsidR="0057272E" w:rsidRPr="007C2571" w:rsidRDefault="0057272E" w:rsidP="007A5B91">
            <w:pPr>
              <w:rPr>
                <w:szCs w:val="24"/>
              </w:rPr>
            </w:pPr>
            <w:r w:rsidRPr="007C2571">
              <w:rPr>
                <w:szCs w:val="24"/>
              </w:rPr>
              <w:t>2620 Albertslund</w:t>
            </w:r>
          </w:p>
          <w:p w14:paraId="4F7A88EB" w14:textId="67B56211" w:rsidR="0057272E" w:rsidRPr="007C2571" w:rsidRDefault="0057272E" w:rsidP="007A5B91">
            <w:pPr>
              <w:rPr>
                <w:szCs w:val="24"/>
                <w:lang w:val="en-US"/>
              </w:rPr>
            </w:pPr>
            <w:proofErr w:type="spellStart"/>
            <w:r w:rsidRPr="007C2571">
              <w:rPr>
                <w:szCs w:val="24"/>
                <w:lang w:val="en-US"/>
              </w:rPr>
              <w:t>Tlf</w:t>
            </w:r>
            <w:proofErr w:type="spellEnd"/>
            <w:r w:rsidRPr="007C2571">
              <w:rPr>
                <w:szCs w:val="24"/>
                <w:lang w:val="en-US"/>
              </w:rPr>
              <w:t>. nr.: 4368 61</w:t>
            </w:r>
            <w:r w:rsidR="005220EB">
              <w:rPr>
                <w:szCs w:val="24"/>
                <w:lang w:val="en-US"/>
              </w:rPr>
              <w:t>84</w:t>
            </w:r>
          </w:p>
          <w:p w14:paraId="2AE380DB" w14:textId="2A5F7EF5" w:rsidR="0057272E" w:rsidRPr="00B72243" w:rsidRDefault="0057272E" w:rsidP="007A5B91">
            <w:pPr>
              <w:rPr>
                <w:lang w:val="en-US"/>
              </w:rPr>
            </w:pPr>
            <w:r w:rsidRPr="007C2571">
              <w:rPr>
                <w:szCs w:val="24"/>
                <w:lang w:val="en-US"/>
              </w:rPr>
              <w:t xml:space="preserve">E-mail: </w:t>
            </w:r>
            <w:r w:rsidR="005220EB">
              <w:rPr>
                <w:szCs w:val="24"/>
                <w:lang w:val="en-US"/>
              </w:rPr>
              <w:t>visitation.dagtilbudogskole</w:t>
            </w:r>
            <w:r w:rsidRPr="007C2571">
              <w:rPr>
                <w:szCs w:val="24"/>
                <w:lang w:val="en-US"/>
              </w:rPr>
              <w:t>@albertslund.dk</w:t>
            </w:r>
          </w:p>
        </w:tc>
        <w:tc>
          <w:tcPr>
            <w:tcW w:w="1980" w:type="dxa"/>
            <w:tcBorders>
              <w:left w:val="single" w:sz="4" w:space="0" w:color="auto"/>
              <w:bottom w:val="single" w:sz="4" w:space="0" w:color="auto"/>
            </w:tcBorders>
          </w:tcPr>
          <w:p w14:paraId="74D31118" w14:textId="77777777" w:rsidR="0057272E" w:rsidRPr="007E65A3" w:rsidRDefault="0057272E" w:rsidP="007A5B91">
            <w:pPr>
              <w:jc w:val="right"/>
              <w:rPr>
                <w:b/>
                <w:sz w:val="16"/>
                <w:szCs w:val="16"/>
                <w:lang w:val="en-US"/>
              </w:rPr>
            </w:pPr>
          </w:p>
          <w:p w14:paraId="6043C71E" w14:textId="77777777" w:rsidR="0057272E" w:rsidRPr="00B72243" w:rsidRDefault="0057272E" w:rsidP="007A5B91">
            <w:pPr>
              <w:jc w:val="right"/>
              <w:rPr>
                <w:b/>
                <w:sz w:val="16"/>
                <w:szCs w:val="16"/>
              </w:rPr>
            </w:pPr>
            <w:r w:rsidRPr="00B72243">
              <w:rPr>
                <w:b/>
                <w:noProof/>
                <w:sz w:val="40"/>
                <w:szCs w:val="40"/>
              </w:rPr>
              <w:drawing>
                <wp:inline distT="0" distB="0" distL="0" distR="0" wp14:anchorId="04B48664" wp14:editId="1C944D52">
                  <wp:extent cx="542925" cy="581025"/>
                  <wp:effectExtent l="0" t="0" r="9525" b="9525"/>
                  <wp:docPr id="1" name="Billede 1" descr="Ha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e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81025"/>
                          </a:xfrm>
                          <a:prstGeom prst="rect">
                            <a:avLst/>
                          </a:prstGeom>
                          <a:noFill/>
                          <a:ln>
                            <a:noFill/>
                          </a:ln>
                        </pic:spPr>
                      </pic:pic>
                    </a:graphicData>
                  </a:graphic>
                </wp:inline>
              </w:drawing>
            </w:r>
          </w:p>
          <w:p w14:paraId="233ABE6A" w14:textId="77777777" w:rsidR="0057272E" w:rsidRPr="00B72243" w:rsidRDefault="0057272E" w:rsidP="007A5B91">
            <w:pPr>
              <w:pStyle w:val="Typografi1"/>
              <w:jc w:val="right"/>
              <w:rPr>
                <w:b/>
                <w:sz w:val="40"/>
                <w:szCs w:val="40"/>
              </w:rPr>
            </w:pPr>
            <w:r w:rsidRPr="00B72243">
              <w:rPr>
                <w:b/>
                <w:noProof/>
                <w:sz w:val="40"/>
                <w:szCs w:val="40"/>
              </w:rPr>
              <w:drawing>
                <wp:inline distT="0" distB="0" distL="0" distR="0" wp14:anchorId="006715F7" wp14:editId="0DC249AC">
                  <wp:extent cx="1171575" cy="247650"/>
                  <wp:effectExtent l="0" t="0" r="9525" b="0"/>
                  <wp:docPr id="2" name="Billede 2" descr="Albertslund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bertslund Logo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1575" cy="247650"/>
                          </a:xfrm>
                          <a:prstGeom prst="rect">
                            <a:avLst/>
                          </a:prstGeom>
                          <a:noFill/>
                          <a:ln>
                            <a:noFill/>
                          </a:ln>
                        </pic:spPr>
                      </pic:pic>
                    </a:graphicData>
                  </a:graphic>
                </wp:inline>
              </w:drawing>
            </w:r>
          </w:p>
          <w:p w14:paraId="1FA7AD4B" w14:textId="77777777" w:rsidR="0057272E" w:rsidRDefault="0057272E" w:rsidP="007A5B91">
            <w:pPr>
              <w:pStyle w:val="Typografi1"/>
              <w:jc w:val="right"/>
              <w:rPr>
                <w:b/>
                <w:sz w:val="40"/>
                <w:szCs w:val="40"/>
              </w:rPr>
            </w:pPr>
            <w:r w:rsidRPr="00B72243">
              <w:rPr>
                <w:b/>
                <w:noProof/>
                <w:sz w:val="40"/>
                <w:szCs w:val="40"/>
              </w:rPr>
              <w:drawing>
                <wp:inline distT="0" distB="0" distL="0" distR="0" wp14:anchorId="71911404" wp14:editId="65B9BF10">
                  <wp:extent cx="971550" cy="209550"/>
                  <wp:effectExtent l="0" t="0" r="0" b="0"/>
                  <wp:docPr id="3" name="Billede 3" descr="Kommun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mmune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209550"/>
                          </a:xfrm>
                          <a:prstGeom prst="rect">
                            <a:avLst/>
                          </a:prstGeom>
                          <a:noFill/>
                          <a:ln>
                            <a:noFill/>
                          </a:ln>
                        </pic:spPr>
                      </pic:pic>
                    </a:graphicData>
                  </a:graphic>
                </wp:inline>
              </w:drawing>
            </w:r>
          </w:p>
          <w:p w14:paraId="7EAFE657" w14:textId="77777777" w:rsidR="0057272E" w:rsidRDefault="0057272E" w:rsidP="007A5B91">
            <w:pPr>
              <w:pStyle w:val="Typografi1"/>
              <w:jc w:val="right"/>
              <w:rPr>
                <w:b/>
                <w:sz w:val="40"/>
                <w:szCs w:val="40"/>
              </w:rPr>
            </w:pPr>
          </w:p>
          <w:p w14:paraId="3D249E7A" w14:textId="77777777" w:rsidR="0057272E" w:rsidRPr="00B72243" w:rsidRDefault="0057272E" w:rsidP="007A5B91">
            <w:pPr>
              <w:pStyle w:val="Typografi1"/>
              <w:jc w:val="right"/>
              <w:rPr>
                <w:b/>
                <w:sz w:val="40"/>
                <w:szCs w:val="40"/>
              </w:rPr>
            </w:pPr>
            <w:r w:rsidRPr="0079124B">
              <w:rPr>
                <w:b/>
              </w:rPr>
              <w:t>FORTROLIGT</w:t>
            </w:r>
          </w:p>
        </w:tc>
      </w:tr>
      <w:tr w:rsidR="0057272E" w:rsidRPr="00B72243" w14:paraId="7E391564" w14:textId="77777777" w:rsidTr="007A5B91">
        <w:trPr>
          <w:trHeight w:val="616"/>
        </w:trPr>
        <w:tc>
          <w:tcPr>
            <w:tcW w:w="9790" w:type="dxa"/>
            <w:gridSpan w:val="2"/>
            <w:tcBorders>
              <w:top w:val="single" w:sz="4" w:space="0" w:color="auto"/>
              <w:bottom w:val="single" w:sz="4" w:space="0" w:color="auto"/>
            </w:tcBorders>
          </w:tcPr>
          <w:p w14:paraId="008F61AD" w14:textId="77777777" w:rsidR="0057272E" w:rsidRPr="006B26A3" w:rsidRDefault="0057272E" w:rsidP="007A5B91">
            <w:pPr>
              <w:pStyle w:val="Typografi1"/>
              <w:tabs>
                <w:tab w:val="left" w:pos="5760"/>
                <w:tab w:val="left" w:pos="7845"/>
                <w:tab w:val="right" w:pos="9650"/>
              </w:tabs>
              <w:rPr>
                <w:sz w:val="16"/>
                <w:szCs w:val="16"/>
              </w:rPr>
            </w:pPr>
          </w:p>
          <w:p w14:paraId="17A2CCB1" w14:textId="77777777" w:rsidR="0057272E" w:rsidRDefault="0057272E" w:rsidP="007A5B91">
            <w:pPr>
              <w:pStyle w:val="Typografi1"/>
              <w:tabs>
                <w:tab w:val="left" w:pos="5760"/>
                <w:tab w:val="left" w:pos="7845"/>
                <w:tab w:val="right" w:pos="9650"/>
              </w:tabs>
              <w:rPr>
                <w:b/>
                <w:i/>
                <w:sz w:val="28"/>
                <w:szCs w:val="28"/>
              </w:rPr>
            </w:pPr>
            <w:r w:rsidRPr="00C906D6">
              <w:rPr>
                <w:b/>
                <w:i/>
                <w:sz w:val="28"/>
                <w:szCs w:val="28"/>
              </w:rPr>
              <w:t>Udfyldes af s</w:t>
            </w:r>
            <w:r>
              <w:rPr>
                <w:b/>
                <w:i/>
                <w:sz w:val="28"/>
                <w:szCs w:val="28"/>
              </w:rPr>
              <w:t xml:space="preserve">kolen </w:t>
            </w:r>
            <w:r w:rsidRPr="00C906D6">
              <w:rPr>
                <w:b/>
                <w:i/>
                <w:sz w:val="28"/>
                <w:szCs w:val="28"/>
              </w:rPr>
              <w:t>og underskrives af skolens leder</w:t>
            </w:r>
            <w:r>
              <w:rPr>
                <w:b/>
                <w:i/>
                <w:sz w:val="28"/>
                <w:szCs w:val="28"/>
              </w:rPr>
              <w:t xml:space="preserve"> i samråd med forældrene, der sammen erklærer at:</w:t>
            </w:r>
          </w:p>
          <w:p w14:paraId="5B936789" w14:textId="191F29C2" w:rsidR="0057272E" w:rsidRDefault="0057272E" w:rsidP="007A5B91">
            <w:pPr>
              <w:pStyle w:val="Typografi1"/>
              <w:tabs>
                <w:tab w:val="left" w:pos="5760"/>
                <w:tab w:val="left" w:pos="7845"/>
                <w:tab w:val="right" w:pos="9650"/>
              </w:tabs>
              <w:rPr>
                <w:szCs w:val="24"/>
              </w:rPr>
            </w:pPr>
            <w:r>
              <w:rPr>
                <w:szCs w:val="24"/>
              </w:rPr>
              <w:t xml:space="preserve">Skolen har haft samråd med sit konsultative team og/eller den tilknyttede talehørekonsulent fra </w:t>
            </w:r>
            <w:r w:rsidR="005220EB">
              <w:rPr>
                <w:szCs w:val="24"/>
              </w:rPr>
              <w:t>Dagtilbud &amp; Skole</w:t>
            </w:r>
          </w:p>
          <w:p w14:paraId="40F7D1D1" w14:textId="77777777" w:rsidR="0057272E" w:rsidRPr="00E2532E" w:rsidRDefault="0057272E" w:rsidP="007A5B91">
            <w:pPr>
              <w:pStyle w:val="Typografi1"/>
              <w:tabs>
                <w:tab w:val="left" w:pos="5760"/>
                <w:tab w:val="left" w:pos="7845"/>
                <w:tab w:val="right" w:pos="9650"/>
              </w:tabs>
              <w:rPr>
                <w:sz w:val="20"/>
              </w:rPr>
            </w:pPr>
            <w:r>
              <w:rPr>
                <w:szCs w:val="24"/>
              </w:rPr>
              <w:t>Alle bilag er dateret og forsynet med navn på ophavsmand.</w:t>
            </w:r>
          </w:p>
        </w:tc>
      </w:tr>
    </w:tbl>
    <w:p w14:paraId="6EF68EB1" w14:textId="77777777" w:rsidR="0057272E" w:rsidRPr="00203B47" w:rsidRDefault="0057272E" w:rsidP="0057272E">
      <w:pPr>
        <w:rPr>
          <w:b/>
          <w:color w:val="000080"/>
          <w:sz w:val="16"/>
          <w:szCs w:val="16"/>
        </w:rPr>
      </w:pPr>
    </w:p>
    <w:p w14:paraId="03CD15C3" w14:textId="5CBAF9F6" w:rsidR="0057272E" w:rsidRPr="00B72243" w:rsidRDefault="0057272E" w:rsidP="0057272E">
      <w:pPr>
        <w:rPr>
          <w:b/>
        </w:rPr>
      </w:pPr>
      <w:r w:rsidRPr="00B72243">
        <w:rPr>
          <w:b/>
        </w:rPr>
        <w:t>Eleven:</w:t>
      </w:r>
      <w:r w:rsidR="00F517E8">
        <w:rPr>
          <w:b/>
        </w:rPr>
        <w:t xml:space="preserve"> </w:t>
      </w: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7310"/>
      </w:tblGrid>
      <w:tr w:rsidR="0057272E" w:rsidRPr="005220EB" w14:paraId="532E1BD8" w14:textId="77777777" w:rsidTr="007A5B91">
        <w:trPr>
          <w:cantSplit/>
          <w:trHeight w:val="1035"/>
        </w:trPr>
        <w:tc>
          <w:tcPr>
            <w:tcW w:w="2480" w:type="dxa"/>
            <w:tcBorders>
              <w:bottom w:val="single" w:sz="4" w:space="0" w:color="auto"/>
              <w:right w:val="single" w:sz="4" w:space="0" w:color="auto"/>
            </w:tcBorders>
            <w:shd w:val="clear" w:color="auto" w:fill="E0E0E0"/>
          </w:tcPr>
          <w:p w14:paraId="6DC89E3F" w14:textId="77777777" w:rsidR="0057272E" w:rsidRPr="00B72243" w:rsidRDefault="0057272E" w:rsidP="007A5B91">
            <w:pPr>
              <w:overflowPunct/>
              <w:autoSpaceDE/>
              <w:autoSpaceDN/>
              <w:adjustRightInd/>
              <w:textAlignment w:val="auto"/>
              <w:rPr>
                <w:szCs w:val="24"/>
              </w:rPr>
            </w:pPr>
            <w:r w:rsidRPr="00B72243">
              <w:rPr>
                <w:szCs w:val="24"/>
              </w:rPr>
              <w:t>Cpr. nr.:</w:t>
            </w:r>
          </w:p>
          <w:p w14:paraId="446BD0DF" w14:textId="77777777" w:rsidR="0057272E" w:rsidRDefault="0057272E" w:rsidP="007A5B91">
            <w:pPr>
              <w:tabs>
                <w:tab w:val="left" w:pos="5760"/>
              </w:tabs>
              <w:rPr>
                <w:szCs w:val="24"/>
              </w:rPr>
            </w:pPr>
            <w:r>
              <w:rPr>
                <w:szCs w:val="24"/>
              </w:rPr>
              <w:t>Skolestart og klassetrin</w:t>
            </w:r>
          </w:p>
          <w:p w14:paraId="7738C9C2" w14:textId="77777777" w:rsidR="0057272E" w:rsidRPr="00B72243" w:rsidRDefault="0057272E" w:rsidP="007A5B91">
            <w:pPr>
              <w:tabs>
                <w:tab w:val="left" w:pos="5760"/>
              </w:tabs>
              <w:rPr>
                <w:szCs w:val="24"/>
              </w:rPr>
            </w:pPr>
            <w:r w:rsidRPr="00B72243">
              <w:rPr>
                <w:szCs w:val="24"/>
              </w:rPr>
              <w:t>Navn:</w:t>
            </w:r>
          </w:p>
          <w:p w14:paraId="58A11402" w14:textId="77777777" w:rsidR="0057272E" w:rsidRPr="00B72243" w:rsidRDefault="0057272E" w:rsidP="007A5B91">
            <w:pPr>
              <w:pStyle w:val="Typografi1"/>
              <w:tabs>
                <w:tab w:val="left" w:pos="5760"/>
              </w:tabs>
              <w:rPr>
                <w:szCs w:val="24"/>
              </w:rPr>
            </w:pPr>
            <w:r w:rsidRPr="00B72243">
              <w:rPr>
                <w:szCs w:val="24"/>
              </w:rPr>
              <w:t>Adresse:</w:t>
            </w:r>
          </w:p>
          <w:p w14:paraId="3689665F" w14:textId="77777777" w:rsidR="0057272E" w:rsidRPr="00B72243" w:rsidRDefault="0057272E" w:rsidP="007A5B91">
            <w:pPr>
              <w:pStyle w:val="Typografi1"/>
              <w:tabs>
                <w:tab w:val="left" w:pos="5760"/>
              </w:tabs>
              <w:rPr>
                <w:szCs w:val="24"/>
              </w:rPr>
            </w:pPr>
            <w:r w:rsidRPr="00B72243">
              <w:rPr>
                <w:szCs w:val="24"/>
              </w:rPr>
              <w:t>Postnr. og by:</w:t>
            </w:r>
          </w:p>
        </w:tc>
        <w:tc>
          <w:tcPr>
            <w:tcW w:w="7310" w:type="dxa"/>
            <w:tcBorders>
              <w:left w:val="single" w:sz="4" w:space="0" w:color="auto"/>
              <w:bottom w:val="single" w:sz="4" w:space="0" w:color="auto"/>
            </w:tcBorders>
          </w:tcPr>
          <w:p w14:paraId="50291597" w14:textId="514DA5CB" w:rsidR="00F517E8" w:rsidRPr="005220EB" w:rsidRDefault="00F517E8" w:rsidP="005220EB">
            <w:pPr>
              <w:pStyle w:val="Typografi1"/>
              <w:tabs>
                <w:tab w:val="left" w:pos="5760"/>
              </w:tabs>
              <w:rPr>
                <w:szCs w:val="24"/>
                <w:lang w:val="en-GB"/>
              </w:rPr>
            </w:pPr>
            <w:r w:rsidRPr="005220EB">
              <w:rPr>
                <w:szCs w:val="24"/>
                <w:lang w:val="en-GB"/>
              </w:rPr>
              <w:t xml:space="preserve"> </w:t>
            </w:r>
          </w:p>
        </w:tc>
      </w:tr>
    </w:tbl>
    <w:p w14:paraId="2AEF0D14" w14:textId="77777777" w:rsidR="0057272E" w:rsidRPr="005220EB" w:rsidRDefault="0057272E" w:rsidP="0057272E">
      <w:pPr>
        <w:rPr>
          <w:b/>
          <w:color w:val="000080"/>
          <w:sz w:val="16"/>
          <w:szCs w:val="16"/>
          <w:lang w:val="en-GB"/>
        </w:rPr>
      </w:pPr>
    </w:p>
    <w:p w14:paraId="2FD5896A" w14:textId="77777777" w:rsidR="0057272E" w:rsidRPr="00B72243" w:rsidRDefault="0057272E" w:rsidP="0057272E">
      <w:pPr>
        <w:rPr>
          <w:b/>
          <w:szCs w:val="24"/>
        </w:rPr>
      </w:pPr>
      <w:r w:rsidRPr="00B72243">
        <w:rPr>
          <w:b/>
          <w:szCs w:val="24"/>
        </w:rPr>
        <w:t xml:space="preserve">Forældre/værge          </w:t>
      </w:r>
      <w:r>
        <w:rPr>
          <w:b/>
          <w:szCs w:val="24"/>
        </w:rPr>
        <w:t xml:space="preserve">    </w:t>
      </w:r>
      <w:r w:rsidRPr="00B72243">
        <w:rPr>
          <w:b/>
          <w:szCs w:val="24"/>
        </w:rPr>
        <w:t xml:space="preserve">Mor: </w:t>
      </w:r>
      <w:r>
        <w:rPr>
          <w:b/>
          <w:szCs w:val="24"/>
        </w:rPr>
        <w:t xml:space="preserve"> </w:t>
      </w:r>
      <w:r w:rsidRPr="00B72243">
        <w:rPr>
          <w:b/>
          <w:szCs w:val="24"/>
        </w:rPr>
        <w:t xml:space="preserve"> </w:t>
      </w:r>
      <w:r w:rsidRPr="0079124B">
        <w:rPr>
          <w:szCs w:val="24"/>
        </w:rPr>
        <w:t>Forældremyndighed:</w:t>
      </w:r>
      <w:r w:rsidRPr="00B72243">
        <w:rPr>
          <w:b/>
          <w:szCs w:val="24"/>
        </w:rPr>
        <w:t xml:space="preserve">  </w:t>
      </w:r>
      <w:r>
        <w:rPr>
          <w:b/>
          <w:szCs w:val="24"/>
        </w:rPr>
        <w:t xml:space="preserve">            </w:t>
      </w:r>
      <w:r w:rsidRPr="00B72243">
        <w:rPr>
          <w:b/>
          <w:szCs w:val="24"/>
        </w:rPr>
        <w:t>Far:</w:t>
      </w:r>
      <w:r>
        <w:rPr>
          <w:b/>
          <w:szCs w:val="24"/>
        </w:rPr>
        <w:t xml:space="preserve">    </w:t>
      </w:r>
      <w:r w:rsidRPr="0079124B">
        <w:rPr>
          <w:szCs w:val="24"/>
        </w:rPr>
        <w:t>Forældremyndighed:</w:t>
      </w:r>
      <w:r w:rsidRPr="00B72243">
        <w:rPr>
          <w:b/>
          <w:szCs w:val="24"/>
        </w:rPr>
        <w:t xml:space="preserve"> </w:t>
      </w: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3530"/>
        <w:gridCol w:w="3780"/>
      </w:tblGrid>
      <w:tr w:rsidR="0057272E" w:rsidRPr="00EB44F2" w14:paraId="7D8FAD1D" w14:textId="77777777" w:rsidTr="007A5B91">
        <w:trPr>
          <w:cantSplit/>
          <w:trHeight w:val="1629"/>
        </w:trPr>
        <w:tc>
          <w:tcPr>
            <w:tcW w:w="2480" w:type="dxa"/>
            <w:tcBorders>
              <w:top w:val="single" w:sz="4" w:space="0" w:color="auto"/>
              <w:right w:val="single" w:sz="4" w:space="0" w:color="auto"/>
            </w:tcBorders>
            <w:shd w:val="clear" w:color="auto" w:fill="E0E0E0"/>
          </w:tcPr>
          <w:p w14:paraId="2E05767C" w14:textId="77777777" w:rsidR="0057272E" w:rsidRPr="00B72243" w:rsidRDefault="0057272E" w:rsidP="007A5B91">
            <w:pPr>
              <w:overflowPunct/>
              <w:autoSpaceDE/>
              <w:autoSpaceDN/>
              <w:adjustRightInd/>
              <w:textAlignment w:val="auto"/>
              <w:rPr>
                <w:szCs w:val="24"/>
              </w:rPr>
            </w:pPr>
            <w:r w:rsidRPr="00B72243">
              <w:rPr>
                <w:szCs w:val="24"/>
              </w:rPr>
              <w:t>Cpr. nr.:</w:t>
            </w:r>
          </w:p>
          <w:p w14:paraId="229F37C2" w14:textId="77777777" w:rsidR="0057272E" w:rsidRPr="00B72243" w:rsidRDefault="0057272E" w:rsidP="007A5B91">
            <w:pPr>
              <w:tabs>
                <w:tab w:val="left" w:pos="5760"/>
              </w:tabs>
              <w:rPr>
                <w:szCs w:val="24"/>
              </w:rPr>
            </w:pPr>
            <w:r w:rsidRPr="00B72243">
              <w:rPr>
                <w:szCs w:val="24"/>
              </w:rPr>
              <w:t>Navn:</w:t>
            </w:r>
          </w:p>
          <w:p w14:paraId="512AD69B" w14:textId="77777777" w:rsidR="0057272E" w:rsidRPr="00B72243" w:rsidRDefault="0057272E" w:rsidP="007A5B91">
            <w:pPr>
              <w:pStyle w:val="Typografi1"/>
              <w:tabs>
                <w:tab w:val="left" w:pos="5760"/>
              </w:tabs>
              <w:rPr>
                <w:szCs w:val="24"/>
              </w:rPr>
            </w:pPr>
            <w:r w:rsidRPr="00B72243">
              <w:rPr>
                <w:szCs w:val="24"/>
              </w:rPr>
              <w:t>Adresse:</w:t>
            </w:r>
          </w:p>
          <w:p w14:paraId="7377DCEF" w14:textId="77777777" w:rsidR="0057272E" w:rsidRPr="00B72243" w:rsidRDefault="0057272E" w:rsidP="007A5B91">
            <w:pPr>
              <w:pStyle w:val="Typografi1"/>
              <w:tabs>
                <w:tab w:val="left" w:pos="5760"/>
              </w:tabs>
              <w:rPr>
                <w:szCs w:val="24"/>
              </w:rPr>
            </w:pPr>
            <w:r w:rsidRPr="00B72243">
              <w:rPr>
                <w:szCs w:val="24"/>
              </w:rPr>
              <w:t>Postnr. og by:</w:t>
            </w:r>
          </w:p>
          <w:p w14:paraId="5863BADA" w14:textId="77777777" w:rsidR="0057272E" w:rsidRPr="00B72243" w:rsidRDefault="0057272E" w:rsidP="007A5B91">
            <w:pPr>
              <w:tabs>
                <w:tab w:val="left" w:pos="5760"/>
              </w:tabs>
              <w:rPr>
                <w:szCs w:val="24"/>
              </w:rPr>
            </w:pPr>
            <w:r w:rsidRPr="00B72243">
              <w:rPr>
                <w:szCs w:val="24"/>
              </w:rPr>
              <w:t>Telefonnumre:</w:t>
            </w:r>
          </w:p>
          <w:p w14:paraId="05042B1E" w14:textId="77777777" w:rsidR="0057272E" w:rsidRPr="00B72243" w:rsidRDefault="0057272E" w:rsidP="007A5B91">
            <w:pPr>
              <w:tabs>
                <w:tab w:val="left" w:pos="5760"/>
              </w:tabs>
              <w:rPr>
                <w:szCs w:val="24"/>
              </w:rPr>
            </w:pPr>
            <w:proofErr w:type="spellStart"/>
            <w:r w:rsidRPr="00B72243">
              <w:rPr>
                <w:szCs w:val="24"/>
                <w:lang w:val="de-DE"/>
              </w:rPr>
              <w:t>E-mail</w:t>
            </w:r>
            <w:proofErr w:type="spellEnd"/>
            <w:r w:rsidRPr="00B72243">
              <w:rPr>
                <w:szCs w:val="24"/>
                <w:lang w:val="de-DE"/>
              </w:rPr>
              <w:t xml:space="preserve"> </w:t>
            </w:r>
            <w:proofErr w:type="spellStart"/>
            <w:r w:rsidRPr="00B72243">
              <w:rPr>
                <w:szCs w:val="24"/>
                <w:lang w:val="de-DE"/>
              </w:rPr>
              <w:t>adresse</w:t>
            </w:r>
            <w:proofErr w:type="spellEnd"/>
            <w:r w:rsidRPr="00B72243">
              <w:rPr>
                <w:szCs w:val="24"/>
                <w:lang w:val="de-DE"/>
              </w:rPr>
              <w:t>:</w:t>
            </w:r>
          </w:p>
        </w:tc>
        <w:tc>
          <w:tcPr>
            <w:tcW w:w="3530" w:type="dxa"/>
            <w:tcBorders>
              <w:top w:val="single" w:sz="4" w:space="0" w:color="auto"/>
              <w:left w:val="single" w:sz="4" w:space="0" w:color="auto"/>
              <w:right w:val="single" w:sz="4" w:space="0" w:color="auto"/>
            </w:tcBorders>
          </w:tcPr>
          <w:p w14:paraId="0BF6E349" w14:textId="2ADE4952" w:rsidR="00F517E8" w:rsidRPr="0079124B" w:rsidRDefault="00F517E8" w:rsidP="00F517E8">
            <w:pPr>
              <w:tabs>
                <w:tab w:val="left" w:pos="5760"/>
              </w:tabs>
              <w:ind w:left="50"/>
              <w:rPr>
                <w:szCs w:val="24"/>
              </w:rPr>
            </w:pPr>
          </w:p>
        </w:tc>
        <w:tc>
          <w:tcPr>
            <w:tcW w:w="3780" w:type="dxa"/>
            <w:tcBorders>
              <w:top w:val="single" w:sz="4" w:space="0" w:color="auto"/>
              <w:left w:val="single" w:sz="4" w:space="0" w:color="auto"/>
            </w:tcBorders>
          </w:tcPr>
          <w:p w14:paraId="197A22A4" w14:textId="77777777" w:rsidR="0057272E" w:rsidRPr="0079124B" w:rsidRDefault="0057272E" w:rsidP="007A5B91">
            <w:pPr>
              <w:tabs>
                <w:tab w:val="left" w:pos="5760"/>
              </w:tabs>
              <w:ind w:left="50"/>
              <w:rPr>
                <w:szCs w:val="24"/>
              </w:rPr>
            </w:pPr>
          </w:p>
        </w:tc>
      </w:tr>
      <w:tr w:rsidR="0057272E" w:rsidRPr="00C20660" w14:paraId="7959A163" w14:textId="77777777" w:rsidTr="007A5B91">
        <w:trPr>
          <w:cantSplit/>
          <w:trHeight w:val="344"/>
        </w:trPr>
        <w:tc>
          <w:tcPr>
            <w:tcW w:w="2480" w:type="dxa"/>
            <w:tcBorders>
              <w:right w:val="single" w:sz="4" w:space="0" w:color="auto"/>
            </w:tcBorders>
            <w:shd w:val="clear" w:color="auto" w:fill="E0E0E0"/>
            <w:vAlign w:val="bottom"/>
          </w:tcPr>
          <w:p w14:paraId="0BF132F1" w14:textId="77777777" w:rsidR="0057272E" w:rsidRPr="0079124B" w:rsidRDefault="0057272E" w:rsidP="007A5B91">
            <w:pPr>
              <w:pStyle w:val="Typografi1"/>
              <w:tabs>
                <w:tab w:val="left" w:pos="5760"/>
              </w:tabs>
              <w:rPr>
                <w:szCs w:val="24"/>
              </w:rPr>
            </w:pPr>
            <w:r w:rsidRPr="0079124B">
              <w:rPr>
                <w:szCs w:val="24"/>
              </w:rPr>
              <w:t>Sprog i hjemmet:</w:t>
            </w:r>
          </w:p>
        </w:tc>
        <w:tc>
          <w:tcPr>
            <w:tcW w:w="7310" w:type="dxa"/>
            <w:gridSpan w:val="2"/>
            <w:tcBorders>
              <w:left w:val="single" w:sz="4" w:space="0" w:color="auto"/>
            </w:tcBorders>
            <w:vAlign w:val="bottom"/>
          </w:tcPr>
          <w:p w14:paraId="3F3BEF57" w14:textId="3D6E3445" w:rsidR="0057272E" w:rsidRPr="0079124B" w:rsidRDefault="0057272E" w:rsidP="005220EB">
            <w:pPr>
              <w:pStyle w:val="Typografi1"/>
              <w:tabs>
                <w:tab w:val="left" w:pos="5760"/>
              </w:tabs>
              <w:ind w:left="50"/>
              <w:rPr>
                <w:szCs w:val="24"/>
              </w:rPr>
            </w:pPr>
            <w:r>
              <w:rPr>
                <w:szCs w:val="24"/>
              </w:rPr>
              <w:t xml:space="preserve">    Behov for tolk? </w:t>
            </w:r>
          </w:p>
        </w:tc>
      </w:tr>
    </w:tbl>
    <w:p w14:paraId="7E91496C" w14:textId="77777777" w:rsidR="0057272E" w:rsidRPr="008E3F8A" w:rsidRDefault="0057272E" w:rsidP="0057272E">
      <w:pPr>
        <w:rPr>
          <w:b/>
          <w:color w:val="000080"/>
          <w:sz w:val="16"/>
          <w:szCs w:val="16"/>
        </w:rPr>
      </w:pPr>
    </w:p>
    <w:p w14:paraId="26BABB2F" w14:textId="77777777" w:rsidR="0057272E" w:rsidRPr="008E3F8A" w:rsidRDefault="0057272E" w:rsidP="0057272E">
      <w:pPr>
        <w:rPr>
          <w:b/>
          <w:szCs w:val="24"/>
        </w:rPr>
      </w:pPr>
      <w:r w:rsidRPr="008E3F8A">
        <w:rPr>
          <w:b/>
          <w:szCs w:val="24"/>
        </w:rPr>
        <w:t>Skole</w:t>
      </w:r>
      <w:r>
        <w:rPr>
          <w:b/>
          <w:szCs w:val="24"/>
        </w:rPr>
        <w:t xml:space="preserve"> og fritidstilbud</w:t>
      </w: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80"/>
        <w:gridCol w:w="7310"/>
      </w:tblGrid>
      <w:tr w:rsidR="0057272E" w:rsidRPr="00C20660" w14:paraId="328B7811" w14:textId="77777777" w:rsidTr="007A5B91">
        <w:trPr>
          <w:cantSplit/>
          <w:trHeight w:val="880"/>
        </w:trPr>
        <w:tc>
          <w:tcPr>
            <w:tcW w:w="2480" w:type="dxa"/>
            <w:tcBorders>
              <w:top w:val="single" w:sz="4" w:space="0" w:color="auto"/>
              <w:left w:val="single" w:sz="4" w:space="0" w:color="auto"/>
              <w:right w:val="single" w:sz="4" w:space="0" w:color="auto"/>
            </w:tcBorders>
            <w:shd w:val="clear" w:color="auto" w:fill="E0E0E0"/>
          </w:tcPr>
          <w:p w14:paraId="64ABB2CB" w14:textId="77777777" w:rsidR="0057272E" w:rsidRDefault="0057272E" w:rsidP="007A5B91">
            <w:pPr>
              <w:pStyle w:val="Typografi1"/>
              <w:tabs>
                <w:tab w:val="left" w:pos="5760"/>
              </w:tabs>
              <w:rPr>
                <w:szCs w:val="24"/>
              </w:rPr>
            </w:pPr>
            <w:r w:rsidRPr="0079124B">
              <w:rPr>
                <w:szCs w:val="24"/>
              </w:rPr>
              <w:t>Skole</w:t>
            </w:r>
            <w:r>
              <w:rPr>
                <w:szCs w:val="24"/>
              </w:rPr>
              <w:t>:</w:t>
            </w:r>
          </w:p>
          <w:p w14:paraId="29F702D8" w14:textId="77777777" w:rsidR="0057272E" w:rsidRPr="0079124B" w:rsidRDefault="0057272E" w:rsidP="007A5B91">
            <w:pPr>
              <w:pStyle w:val="Typografi1"/>
              <w:tabs>
                <w:tab w:val="left" w:pos="5760"/>
              </w:tabs>
              <w:rPr>
                <w:szCs w:val="24"/>
              </w:rPr>
            </w:pPr>
            <w:r>
              <w:rPr>
                <w:szCs w:val="24"/>
              </w:rPr>
              <w:t>K</w:t>
            </w:r>
            <w:r w:rsidRPr="0079124B">
              <w:rPr>
                <w:szCs w:val="24"/>
              </w:rPr>
              <w:t>lasselærer:</w:t>
            </w:r>
          </w:p>
          <w:p w14:paraId="0434DDEE" w14:textId="77777777" w:rsidR="0057272E" w:rsidRDefault="0057272E" w:rsidP="007A5B91">
            <w:pPr>
              <w:pStyle w:val="Typografi1"/>
              <w:tabs>
                <w:tab w:val="left" w:pos="5760"/>
              </w:tabs>
              <w:rPr>
                <w:szCs w:val="24"/>
              </w:rPr>
            </w:pPr>
            <w:r>
              <w:rPr>
                <w:szCs w:val="24"/>
              </w:rPr>
              <w:t>Støttelærer</w:t>
            </w:r>
            <w:r w:rsidRPr="0079124B">
              <w:rPr>
                <w:szCs w:val="24"/>
              </w:rPr>
              <w:t>:</w:t>
            </w:r>
          </w:p>
          <w:p w14:paraId="7B32B58B" w14:textId="77777777" w:rsidR="0057272E" w:rsidRDefault="0057272E" w:rsidP="007A5B91">
            <w:pPr>
              <w:pStyle w:val="Typografi1"/>
              <w:tabs>
                <w:tab w:val="left" w:pos="5760"/>
              </w:tabs>
              <w:rPr>
                <w:color w:val="000080"/>
                <w:szCs w:val="24"/>
              </w:rPr>
            </w:pPr>
            <w:r>
              <w:rPr>
                <w:szCs w:val="24"/>
              </w:rPr>
              <w:t>Fritidstilbud</w:t>
            </w:r>
            <w:r w:rsidRPr="0079124B">
              <w:rPr>
                <w:szCs w:val="24"/>
              </w:rPr>
              <w:t>:</w:t>
            </w:r>
          </w:p>
        </w:tc>
        <w:tc>
          <w:tcPr>
            <w:tcW w:w="7310" w:type="dxa"/>
            <w:tcBorders>
              <w:top w:val="single" w:sz="4" w:space="0" w:color="auto"/>
              <w:left w:val="single" w:sz="4" w:space="0" w:color="auto"/>
            </w:tcBorders>
          </w:tcPr>
          <w:p w14:paraId="636B9DA4" w14:textId="0551CF3A" w:rsidR="0057272E" w:rsidRPr="0079124B" w:rsidRDefault="005220EB" w:rsidP="007A5B91">
            <w:pPr>
              <w:pStyle w:val="Typografi1"/>
              <w:tabs>
                <w:tab w:val="left" w:pos="5760"/>
              </w:tabs>
              <w:rPr>
                <w:szCs w:val="24"/>
              </w:rPr>
            </w:pPr>
            <w:r>
              <w:rPr>
                <w:szCs w:val="24"/>
              </w:rPr>
              <w:t xml:space="preserve">  </w:t>
            </w:r>
          </w:p>
        </w:tc>
      </w:tr>
    </w:tbl>
    <w:p w14:paraId="2B89F5B3" w14:textId="77777777" w:rsidR="0057272E" w:rsidRPr="00F54BE2" w:rsidRDefault="0057272E" w:rsidP="0057272E">
      <w:pPr>
        <w:pStyle w:val="Typografi1"/>
        <w:tabs>
          <w:tab w:val="left" w:pos="5760"/>
        </w:tabs>
        <w:rPr>
          <w:b/>
          <w:sz w:val="16"/>
          <w:szCs w:val="16"/>
        </w:rPr>
      </w:pPr>
    </w:p>
    <w:p w14:paraId="66A39F7A" w14:textId="77777777" w:rsidR="0057272E" w:rsidRPr="0011465C" w:rsidRDefault="0057272E" w:rsidP="0057272E">
      <w:pPr>
        <w:rPr>
          <w:b/>
          <w:color w:val="000080"/>
          <w:szCs w:val="24"/>
        </w:rPr>
      </w:pPr>
      <w:r w:rsidRPr="0011465C">
        <w:rPr>
          <w:b/>
          <w:szCs w:val="24"/>
        </w:rPr>
        <w:t>Obligatoriske bilag</w:t>
      </w: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7380"/>
      </w:tblGrid>
      <w:tr w:rsidR="0057272E" w:rsidRPr="0079124B" w14:paraId="49080C18" w14:textId="77777777" w:rsidTr="007A5B91">
        <w:trPr>
          <w:cantSplit/>
          <w:trHeight w:val="721"/>
        </w:trPr>
        <w:tc>
          <w:tcPr>
            <w:tcW w:w="2410" w:type="dxa"/>
            <w:tcBorders>
              <w:top w:val="single" w:sz="4" w:space="0" w:color="auto"/>
              <w:left w:val="single" w:sz="4" w:space="0" w:color="auto"/>
              <w:bottom w:val="single" w:sz="4" w:space="0" w:color="auto"/>
              <w:right w:val="single" w:sz="4" w:space="0" w:color="auto"/>
            </w:tcBorders>
            <w:shd w:val="clear" w:color="auto" w:fill="E0E0E0"/>
          </w:tcPr>
          <w:p w14:paraId="2E2A0827" w14:textId="77777777" w:rsidR="0057272E" w:rsidRDefault="0057272E" w:rsidP="007A5B91">
            <w:pPr>
              <w:pStyle w:val="Typografi1"/>
              <w:tabs>
                <w:tab w:val="left" w:pos="5760"/>
              </w:tabs>
              <w:rPr>
                <w:szCs w:val="24"/>
              </w:rPr>
            </w:pPr>
            <w:r>
              <w:rPr>
                <w:szCs w:val="24"/>
              </w:rPr>
              <w:t>Elev</w:t>
            </w:r>
            <w:r w:rsidRPr="0079124B">
              <w:rPr>
                <w:szCs w:val="24"/>
              </w:rPr>
              <w:t>beskrivelse:</w:t>
            </w:r>
          </w:p>
          <w:p w14:paraId="1D878B2C" w14:textId="77777777" w:rsidR="0057272E" w:rsidRPr="0079124B" w:rsidRDefault="0057272E" w:rsidP="007A5B91">
            <w:pPr>
              <w:pStyle w:val="Typografi1"/>
              <w:tabs>
                <w:tab w:val="left" w:pos="5760"/>
              </w:tabs>
              <w:rPr>
                <w:szCs w:val="24"/>
              </w:rPr>
            </w:pPr>
            <w:r>
              <w:rPr>
                <w:szCs w:val="24"/>
              </w:rPr>
              <w:t>Forældre</w:t>
            </w:r>
            <w:r w:rsidRPr="0079124B">
              <w:rPr>
                <w:szCs w:val="24"/>
              </w:rPr>
              <w:t>udtalelse:</w:t>
            </w:r>
          </w:p>
        </w:tc>
        <w:tc>
          <w:tcPr>
            <w:tcW w:w="7380" w:type="dxa"/>
            <w:tcBorders>
              <w:top w:val="single" w:sz="4" w:space="0" w:color="auto"/>
              <w:left w:val="single" w:sz="4" w:space="0" w:color="auto"/>
              <w:bottom w:val="single" w:sz="4" w:space="0" w:color="auto"/>
            </w:tcBorders>
          </w:tcPr>
          <w:p w14:paraId="73F2EA01" w14:textId="2E878B69" w:rsidR="0057272E" w:rsidRPr="00194633" w:rsidRDefault="0057272E" w:rsidP="007A5B91">
            <w:pPr>
              <w:pStyle w:val="Typografi1"/>
              <w:tabs>
                <w:tab w:val="left" w:pos="5760"/>
              </w:tabs>
              <w:ind w:left="50"/>
              <w:rPr>
                <w:szCs w:val="24"/>
              </w:rPr>
            </w:pPr>
          </w:p>
        </w:tc>
      </w:tr>
    </w:tbl>
    <w:p w14:paraId="54C4C591" w14:textId="77777777" w:rsidR="0057272E" w:rsidRPr="006B26A3" w:rsidRDefault="0057272E" w:rsidP="0057272E">
      <w:pPr>
        <w:rPr>
          <w:b/>
          <w:sz w:val="16"/>
          <w:szCs w:val="16"/>
        </w:rPr>
      </w:pPr>
    </w:p>
    <w:p w14:paraId="1BDC2525" w14:textId="77777777" w:rsidR="0057272E" w:rsidRPr="00451341" w:rsidRDefault="0057272E" w:rsidP="0057272E">
      <w:pPr>
        <w:rPr>
          <w:b/>
          <w:i/>
          <w:szCs w:val="24"/>
        </w:rPr>
      </w:pPr>
      <w:r>
        <w:rPr>
          <w:b/>
          <w:szCs w:val="24"/>
        </w:rPr>
        <w:t>Konsultativt</w:t>
      </w:r>
      <w:r w:rsidRPr="0011465C">
        <w:rPr>
          <w:b/>
          <w:szCs w:val="24"/>
        </w:rPr>
        <w:t>-team</w:t>
      </w:r>
      <w:r>
        <w:rPr>
          <w:b/>
          <w:szCs w:val="24"/>
        </w:rPr>
        <w:t xml:space="preserve"> </w:t>
      </w:r>
      <w:r>
        <w:rPr>
          <w:i/>
          <w:szCs w:val="24"/>
        </w:rPr>
        <w:t>(Skolen kan evt. indhente oplysningerne hos teamets koordinator)</w:t>
      </w:r>
    </w:p>
    <w:tbl>
      <w:tblPr>
        <w:tblW w:w="9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7380"/>
      </w:tblGrid>
      <w:tr w:rsidR="0057272E" w:rsidRPr="00C20660" w14:paraId="2382D69F" w14:textId="77777777" w:rsidTr="007A5B91">
        <w:trPr>
          <w:cantSplit/>
          <w:trHeight w:val="880"/>
        </w:trPr>
        <w:tc>
          <w:tcPr>
            <w:tcW w:w="2410" w:type="dxa"/>
            <w:tcBorders>
              <w:top w:val="single" w:sz="4" w:space="0" w:color="auto"/>
              <w:left w:val="single" w:sz="4" w:space="0" w:color="auto"/>
              <w:right w:val="single" w:sz="4" w:space="0" w:color="auto"/>
            </w:tcBorders>
            <w:shd w:val="clear" w:color="auto" w:fill="E0E0E0"/>
          </w:tcPr>
          <w:p w14:paraId="6789AB45" w14:textId="77777777" w:rsidR="0057272E" w:rsidRDefault="0057272E" w:rsidP="007A5B91">
            <w:pPr>
              <w:pStyle w:val="Typografi1"/>
              <w:tabs>
                <w:tab w:val="left" w:pos="5760"/>
              </w:tabs>
              <w:rPr>
                <w:szCs w:val="24"/>
              </w:rPr>
            </w:pPr>
            <w:r>
              <w:rPr>
                <w:szCs w:val="24"/>
              </w:rPr>
              <w:t>Konsultativ bistand</w:t>
            </w:r>
            <w:r w:rsidRPr="0079124B">
              <w:rPr>
                <w:szCs w:val="24"/>
              </w:rPr>
              <w:t>:</w:t>
            </w:r>
          </w:p>
          <w:p w14:paraId="277C6410" w14:textId="77777777" w:rsidR="0057272E" w:rsidRPr="00B84C7F" w:rsidRDefault="0057272E" w:rsidP="007A5B91">
            <w:pPr>
              <w:pStyle w:val="Typografi1"/>
              <w:tabs>
                <w:tab w:val="left" w:pos="5760"/>
              </w:tabs>
              <w:rPr>
                <w:szCs w:val="24"/>
              </w:rPr>
            </w:pPr>
            <w:r>
              <w:rPr>
                <w:szCs w:val="24"/>
              </w:rPr>
              <w:t>Evt. andet:</w:t>
            </w:r>
          </w:p>
        </w:tc>
        <w:tc>
          <w:tcPr>
            <w:tcW w:w="7380" w:type="dxa"/>
            <w:tcBorders>
              <w:top w:val="single" w:sz="4" w:space="0" w:color="auto"/>
              <w:left w:val="single" w:sz="4" w:space="0" w:color="auto"/>
            </w:tcBorders>
          </w:tcPr>
          <w:p w14:paraId="6A17862A" w14:textId="77777777" w:rsidR="0057272E" w:rsidRPr="0079124B" w:rsidRDefault="0057272E" w:rsidP="005220EB">
            <w:pPr>
              <w:pStyle w:val="Typografi1"/>
              <w:tabs>
                <w:tab w:val="left" w:pos="5760"/>
              </w:tabs>
              <w:ind w:left="50"/>
              <w:rPr>
                <w:szCs w:val="24"/>
              </w:rPr>
            </w:pPr>
          </w:p>
        </w:tc>
      </w:tr>
    </w:tbl>
    <w:p w14:paraId="6D7051AC" w14:textId="77777777" w:rsidR="0057272E" w:rsidRPr="006B26A3" w:rsidRDefault="0057272E" w:rsidP="0057272E">
      <w:pPr>
        <w:rPr>
          <w:b/>
          <w:sz w:val="16"/>
          <w:szCs w:val="16"/>
        </w:rPr>
      </w:pPr>
    </w:p>
    <w:p w14:paraId="08FA315E" w14:textId="77777777" w:rsidR="0057272E" w:rsidRPr="0079124B" w:rsidRDefault="0057272E" w:rsidP="0057272E">
      <w:pPr>
        <w:rPr>
          <w:b/>
        </w:rPr>
      </w:pPr>
      <w:r>
        <w:rPr>
          <w:b/>
        </w:rPr>
        <w:t xml:space="preserve">Denne indstilling fremsendes af skolens leder efter samråd med </w:t>
      </w:r>
      <w:r w:rsidRPr="0079124B">
        <w:rPr>
          <w:b/>
        </w:rPr>
        <w:t>forældre</w:t>
      </w:r>
      <w:r>
        <w:rPr>
          <w:b/>
        </w:rPr>
        <w:t xml:space="preserve"> og PPR-team</w:t>
      </w:r>
      <w:r w:rsidRPr="0079124B">
        <w:rPr>
          <w:b/>
        </w:rPr>
        <w:t xml:space="preserve">          </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5"/>
        <w:gridCol w:w="5185"/>
      </w:tblGrid>
      <w:tr w:rsidR="0057272E" w:rsidRPr="0079124B" w14:paraId="668FEC49" w14:textId="77777777" w:rsidTr="007A5B91">
        <w:tc>
          <w:tcPr>
            <w:tcW w:w="4605" w:type="dxa"/>
          </w:tcPr>
          <w:p w14:paraId="01449C9F" w14:textId="77777777" w:rsidR="0057272E" w:rsidRPr="00987455" w:rsidRDefault="0057272E" w:rsidP="007A5B91">
            <w:pPr>
              <w:pStyle w:val="Typografi1"/>
              <w:rPr>
                <w:rFonts w:ascii="Arial Narrow" w:hAnsi="Arial Narrow"/>
                <w:sz w:val="16"/>
                <w:szCs w:val="16"/>
              </w:rPr>
            </w:pPr>
            <w:r w:rsidRPr="00987455">
              <w:rPr>
                <w:rFonts w:ascii="Arial Narrow" w:hAnsi="Arial Narrow"/>
                <w:sz w:val="16"/>
                <w:szCs w:val="16"/>
              </w:rPr>
              <w:t>Med min underskrift erklærer jeg, at det er min vurdering, at undervisning af eleven kun kan genne</w:t>
            </w:r>
            <w:r>
              <w:rPr>
                <w:rFonts w:ascii="Arial Narrow" w:hAnsi="Arial Narrow"/>
                <w:sz w:val="16"/>
                <w:szCs w:val="16"/>
              </w:rPr>
              <w:t>mføres som anført i FSL § 3, stk. 2, jf. bagsiden.</w:t>
            </w:r>
          </w:p>
          <w:p w14:paraId="40393F73" w14:textId="77777777" w:rsidR="0057272E" w:rsidRPr="00DF6511" w:rsidRDefault="0057272E" w:rsidP="007A5B91">
            <w:pPr>
              <w:pStyle w:val="Typografi1"/>
              <w:rPr>
                <w:sz w:val="16"/>
                <w:szCs w:val="16"/>
              </w:rPr>
            </w:pPr>
          </w:p>
          <w:p w14:paraId="7E11E381" w14:textId="77777777" w:rsidR="005220EB" w:rsidRDefault="005220EB" w:rsidP="007A5B91">
            <w:pPr>
              <w:pStyle w:val="Typografi1"/>
            </w:pPr>
          </w:p>
          <w:p w14:paraId="1FEA486A" w14:textId="20FBFC7C" w:rsidR="0057272E" w:rsidRPr="0079124B" w:rsidRDefault="0057272E" w:rsidP="007A5B91">
            <w:pPr>
              <w:pStyle w:val="Typografi1"/>
            </w:pPr>
            <w:r w:rsidRPr="0079124B">
              <w:t>_____________________________________</w:t>
            </w:r>
          </w:p>
          <w:p w14:paraId="79E8C121" w14:textId="77777777" w:rsidR="0057272E" w:rsidRDefault="0057272E" w:rsidP="007A5B91">
            <w:pPr>
              <w:pStyle w:val="Typografi1"/>
              <w:rPr>
                <w:sz w:val="20"/>
              </w:rPr>
            </w:pPr>
            <w:r w:rsidRPr="0079124B">
              <w:rPr>
                <w:sz w:val="20"/>
              </w:rPr>
              <w:t xml:space="preserve">Dato og </w:t>
            </w:r>
            <w:r w:rsidRPr="006E09A6">
              <w:rPr>
                <w:b/>
                <w:sz w:val="20"/>
              </w:rPr>
              <w:t>skole</w:t>
            </w:r>
            <w:r>
              <w:rPr>
                <w:b/>
                <w:sz w:val="20"/>
              </w:rPr>
              <w:t xml:space="preserve">ns </w:t>
            </w:r>
            <w:r w:rsidRPr="006E09A6">
              <w:rPr>
                <w:b/>
                <w:sz w:val="20"/>
              </w:rPr>
              <w:t>leders</w:t>
            </w:r>
            <w:r>
              <w:rPr>
                <w:sz w:val="20"/>
              </w:rPr>
              <w:t xml:space="preserve"> </w:t>
            </w:r>
            <w:r w:rsidRPr="0079124B">
              <w:rPr>
                <w:sz w:val="20"/>
              </w:rPr>
              <w:t>underskrift:</w:t>
            </w:r>
          </w:p>
          <w:p w14:paraId="7145F8C9" w14:textId="77777777" w:rsidR="0057272E" w:rsidRPr="0079124B" w:rsidRDefault="0057272E" w:rsidP="007A5B91">
            <w:pPr>
              <w:pStyle w:val="Typografi1"/>
            </w:pPr>
            <w:proofErr w:type="gramStart"/>
            <w:r>
              <w:rPr>
                <w:sz w:val="20"/>
              </w:rPr>
              <w:t xml:space="preserve">Jf. </w:t>
            </w:r>
            <w:r w:rsidRPr="00B72243">
              <w:rPr>
                <w:rFonts w:ascii="Arial Narrow" w:hAnsi="Arial Narrow" w:cs="Tahoma"/>
                <w:sz w:val="16"/>
                <w:szCs w:val="16"/>
              </w:rPr>
              <w:t>,</w:t>
            </w:r>
            <w:proofErr w:type="gramEnd"/>
            <w:r w:rsidRPr="00B72243">
              <w:rPr>
                <w:rFonts w:ascii="Arial Narrow" w:hAnsi="Arial Narrow" w:cs="Tahoma"/>
                <w:sz w:val="16"/>
                <w:szCs w:val="16"/>
              </w:rPr>
              <w:t xml:space="preserve"> </w:t>
            </w:r>
            <w:r w:rsidRPr="007C2571">
              <w:rPr>
                <w:rFonts w:ascii="Arial Narrow" w:hAnsi="Arial Narrow"/>
                <w:sz w:val="16"/>
                <w:szCs w:val="16"/>
              </w:rPr>
              <w:t>BEK nr. 693 af 20/06/2014,</w:t>
            </w:r>
            <w:r w:rsidRPr="00B72243">
              <w:rPr>
                <w:rFonts w:ascii="Arial Narrow" w:hAnsi="Arial Narrow" w:cs="Tahoma"/>
                <w:sz w:val="16"/>
                <w:szCs w:val="16"/>
              </w:rPr>
              <w:t xml:space="preserve"> § </w:t>
            </w:r>
            <w:r>
              <w:rPr>
                <w:rFonts w:ascii="Arial Narrow" w:hAnsi="Arial Narrow" w:cs="Tahoma"/>
                <w:sz w:val="16"/>
                <w:szCs w:val="16"/>
              </w:rPr>
              <w:t>2, stk.1, 2. punktum.</w:t>
            </w:r>
          </w:p>
        </w:tc>
        <w:tc>
          <w:tcPr>
            <w:tcW w:w="5185" w:type="dxa"/>
          </w:tcPr>
          <w:p w14:paraId="24662325" w14:textId="77777777" w:rsidR="0057272E" w:rsidRPr="0079124B" w:rsidRDefault="0057272E" w:rsidP="007A5B91">
            <w:pPr>
              <w:pStyle w:val="Typografi1"/>
              <w:rPr>
                <w:sz w:val="20"/>
              </w:rPr>
            </w:pPr>
            <w:r>
              <w:rPr>
                <w:rFonts w:ascii="Arial Narrow" w:hAnsi="Arial Narrow"/>
                <w:sz w:val="16"/>
                <w:szCs w:val="16"/>
              </w:rPr>
              <w:t xml:space="preserve">Jeg er informeret om indstillingen. </w:t>
            </w:r>
            <w:proofErr w:type="gramStart"/>
            <w:r w:rsidRPr="000B3399">
              <w:rPr>
                <w:rFonts w:ascii="Arial Narrow" w:hAnsi="Arial Narrow"/>
                <w:sz w:val="16"/>
                <w:szCs w:val="16"/>
              </w:rPr>
              <w:t>Endvidere</w:t>
            </w:r>
            <w:proofErr w:type="gramEnd"/>
            <w:r w:rsidRPr="000B3399">
              <w:rPr>
                <w:rFonts w:ascii="Arial Narrow" w:hAnsi="Arial Narrow"/>
                <w:sz w:val="16"/>
                <w:szCs w:val="16"/>
              </w:rPr>
              <w:t xml:space="preserve"> giver jeg med min underskrift </w:t>
            </w:r>
            <w:proofErr w:type="gramStart"/>
            <w:r w:rsidRPr="000B3399">
              <w:rPr>
                <w:rFonts w:ascii="Arial Narrow" w:hAnsi="Arial Narrow"/>
                <w:sz w:val="16"/>
                <w:szCs w:val="16"/>
              </w:rPr>
              <w:t>PPR lov</w:t>
            </w:r>
            <w:proofErr w:type="gramEnd"/>
            <w:r w:rsidRPr="000B3399">
              <w:rPr>
                <w:rFonts w:ascii="Arial Narrow" w:hAnsi="Arial Narrow"/>
                <w:sz w:val="16"/>
                <w:szCs w:val="16"/>
              </w:rPr>
              <w:t xml:space="preserve"> til at indhente skolelægens og sundhedsplejerskens oplysninger</w:t>
            </w:r>
            <w:r>
              <w:rPr>
                <w:rFonts w:ascii="Arial Narrow" w:hAnsi="Arial Narrow"/>
                <w:sz w:val="16"/>
                <w:szCs w:val="16"/>
              </w:rPr>
              <w:t>.</w:t>
            </w:r>
          </w:p>
          <w:p w14:paraId="7D5EFA1C" w14:textId="77777777" w:rsidR="0057272E" w:rsidRPr="00DF6511" w:rsidRDefault="0057272E" w:rsidP="007A5B91">
            <w:pPr>
              <w:pStyle w:val="Typografi1"/>
              <w:rPr>
                <w:sz w:val="36"/>
                <w:szCs w:val="36"/>
              </w:rPr>
            </w:pPr>
          </w:p>
          <w:p w14:paraId="3FAE02CD" w14:textId="77777777" w:rsidR="0057272E" w:rsidRPr="0079124B" w:rsidRDefault="0057272E" w:rsidP="007A5B91">
            <w:pPr>
              <w:pStyle w:val="Typografi1"/>
            </w:pPr>
            <w:r w:rsidRPr="0079124B">
              <w:t>_____________________________________</w:t>
            </w:r>
          </w:p>
          <w:p w14:paraId="11AE4B6A" w14:textId="77777777" w:rsidR="0057272E" w:rsidRPr="0079124B" w:rsidRDefault="0057272E" w:rsidP="007A5B91">
            <w:pPr>
              <w:pStyle w:val="Typografi1"/>
              <w:rPr>
                <w:sz w:val="20"/>
              </w:rPr>
            </w:pPr>
            <w:r w:rsidRPr="0079124B">
              <w:rPr>
                <w:sz w:val="20"/>
              </w:rPr>
              <w:t>Dato og forældres underskrift:</w:t>
            </w:r>
          </w:p>
        </w:tc>
      </w:tr>
    </w:tbl>
    <w:p w14:paraId="3A689100" w14:textId="77777777" w:rsidR="0057272E" w:rsidRDefault="0057272E" w:rsidP="0057272E">
      <w:pPr>
        <w:tabs>
          <w:tab w:val="left" w:pos="5760"/>
        </w:tabs>
      </w:pPr>
    </w:p>
    <w:p w14:paraId="588F76BA" w14:textId="77777777" w:rsidR="0057272E" w:rsidRDefault="0057272E" w:rsidP="0057272E">
      <w:pPr>
        <w:tabs>
          <w:tab w:val="left" w:pos="5760"/>
        </w:tabs>
      </w:pPr>
    </w:p>
    <w:p w14:paraId="12CAB396" w14:textId="77777777" w:rsidR="0057272E" w:rsidRPr="001B191A" w:rsidRDefault="0057272E" w:rsidP="0057272E">
      <w:pPr>
        <w:tabs>
          <w:tab w:val="left" w:pos="5760"/>
        </w:tabs>
        <w:rPr>
          <w:sz w:val="36"/>
          <w:szCs w:val="36"/>
        </w:rPr>
      </w:pPr>
      <w:r w:rsidRPr="001B191A">
        <w:rPr>
          <w:b/>
          <w:sz w:val="36"/>
          <w:szCs w:val="36"/>
        </w:rPr>
        <w:t>Uddrag af lovgivningen</w:t>
      </w:r>
      <w:r w:rsidRPr="001B191A">
        <w:rPr>
          <w:sz w:val="36"/>
          <w:szCs w:val="36"/>
        </w:rPr>
        <w:t>:</w:t>
      </w:r>
    </w:p>
    <w:p w14:paraId="05583832" w14:textId="77777777" w:rsidR="0057272E" w:rsidRPr="00E2532E" w:rsidRDefault="0057272E" w:rsidP="0057272E">
      <w:pPr>
        <w:overflowPunct/>
        <w:autoSpaceDE/>
        <w:autoSpaceDN/>
        <w:adjustRightInd/>
        <w:spacing w:before="100" w:beforeAutospacing="1" w:after="100" w:afterAutospacing="1"/>
        <w:textAlignment w:val="auto"/>
        <w:rPr>
          <w:b/>
          <w:i/>
          <w:szCs w:val="24"/>
        </w:rPr>
      </w:pPr>
      <w:r w:rsidRPr="00E2532E">
        <w:rPr>
          <w:b/>
          <w:i/>
          <w:szCs w:val="24"/>
        </w:rPr>
        <w:t>Bekendtgørelse om folkeskolens specialundervisning og anden specialpædagogisk bistand, BEK nr. 693 af 20/06/2014</w:t>
      </w:r>
    </w:p>
    <w:p w14:paraId="24707A35" w14:textId="77777777" w:rsidR="0057272E" w:rsidRPr="008635BD" w:rsidRDefault="0057272E" w:rsidP="0057272E">
      <w:pPr>
        <w:overflowPunct/>
        <w:autoSpaceDE/>
        <w:autoSpaceDN/>
        <w:adjustRightInd/>
        <w:spacing w:before="100" w:beforeAutospacing="1" w:after="100" w:afterAutospacing="1"/>
        <w:textAlignment w:val="auto"/>
        <w:rPr>
          <w:i/>
          <w:szCs w:val="24"/>
        </w:rPr>
      </w:pPr>
      <w:r w:rsidRPr="00E2532E">
        <w:rPr>
          <w:b/>
          <w:i/>
          <w:szCs w:val="24"/>
        </w:rPr>
        <w:t>§ 2.</w:t>
      </w:r>
      <w:r w:rsidRPr="008635BD">
        <w:rPr>
          <w:i/>
          <w:szCs w:val="24"/>
        </w:rPr>
        <w:t xml:space="preserve"> Hvis det antages, at en elev har behov for specialpædagogisk bistand, </w:t>
      </w:r>
      <w:r w:rsidRPr="008635BD">
        <w:rPr>
          <w:b/>
          <w:i/>
          <w:szCs w:val="24"/>
        </w:rPr>
        <w:t>jf. folkeskolelovens § 3, stk. 2</w:t>
      </w:r>
      <w:r w:rsidRPr="008635BD">
        <w:rPr>
          <w:i/>
          <w:szCs w:val="24"/>
        </w:rPr>
        <w:t>, skal eleven indstilles til en pædagogisk-psykologisk vurdering. Indstilling afgives af skolens leder til pædagogisk-psykologisk rådgivning, eventuelt på initiativ af den kommunale sundhedstjeneste, hvis denne har kendskab til psykiske, fysiske, sproglige eller sensoriske funktionsvanskeligheder hos eleven, som giver grund til at antage, at eleven har behov for specialpædagogisk bistand.</w:t>
      </w:r>
    </w:p>
    <w:p w14:paraId="0A0D04E5" w14:textId="77777777" w:rsidR="0057272E" w:rsidRPr="008635BD" w:rsidRDefault="0057272E" w:rsidP="0057272E">
      <w:pPr>
        <w:overflowPunct/>
        <w:autoSpaceDE/>
        <w:autoSpaceDN/>
        <w:adjustRightInd/>
        <w:spacing w:before="100" w:beforeAutospacing="1" w:after="100" w:afterAutospacing="1"/>
        <w:textAlignment w:val="auto"/>
        <w:rPr>
          <w:i/>
          <w:szCs w:val="24"/>
        </w:rPr>
      </w:pPr>
      <w:r w:rsidRPr="008635BD">
        <w:rPr>
          <w:i/>
          <w:szCs w:val="24"/>
        </w:rPr>
        <w:t>Stk. 2. Forældrene og eleven kan anmode om en pædagogisk-psykologisk vurdering i de tilfælde, hvor de finder, at der bør iværksættes specialpædagogisk bistand.</w:t>
      </w:r>
    </w:p>
    <w:p w14:paraId="30817D2A" w14:textId="77777777" w:rsidR="0057272E" w:rsidRPr="008635BD" w:rsidRDefault="0057272E" w:rsidP="0057272E">
      <w:pPr>
        <w:overflowPunct/>
        <w:autoSpaceDE/>
        <w:autoSpaceDN/>
        <w:adjustRightInd/>
        <w:spacing w:before="100" w:beforeAutospacing="1" w:after="100" w:afterAutospacing="1"/>
        <w:textAlignment w:val="auto"/>
        <w:rPr>
          <w:i/>
          <w:szCs w:val="24"/>
        </w:rPr>
      </w:pPr>
      <w:r w:rsidRPr="008635BD">
        <w:rPr>
          <w:i/>
          <w:szCs w:val="24"/>
        </w:rPr>
        <w:t>Stk. 3. Indstilling om en pædagogisk-psykologisk vurdering, jf. stk. 1, afgives efter samråd med forældrene og eleven. Modsætter forældrene sig, at der foretages en pædagogisk-psykologisk vurdering, kan der kun afgives indstilling herom, hvis skolens leder anser det for absolut påkrævet, at der foretages en vurdering af elevens behov for specialpædagogisk bistand.</w:t>
      </w:r>
    </w:p>
    <w:p w14:paraId="72AB8208" w14:textId="77777777" w:rsidR="0057272E" w:rsidRDefault="0057272E" w:rsidP="0057272E">
      <w:pPr>
        <w:overflowPunct/>
        <w:autoSpaceDE/>
        <w:autoSpaceDN/>
        <w:adjustRightInd/>
        <w:spacing w:before="100" w:beforeAutospacing="1" w:after="100" w:afterAutospacing="1"/>
        <w:textAlignment w:val="auto"/>
        <w:rPr>
          <w:b/>
          <w:i/>
          <w:szCs w:val="24"/>
        </w:rPr>
      </w:pPr>
    </w:p>
    <w:p w14:paraId="38A85B93" w14:textId="77777777" w:rsidR="0057272E" w:rsidRPr="00E2532E" w:rsidRDefault="0057272E" w:rsidP="0057272E">
      <w:pPr>
        <w:overflowPunct/>
        <w:autoSpaceDE/>
        <w:autoSpaceDN/>
        <w:adjustRightInd/>
        <w:spacing w:before="100" w:beforeAutospacing="1" w:after="100" w:afterAutospacing="1"/>
        <w:textAlignment w:val="auto"/>
        <w:rPr>
          <w:b/>
          <w:szCs w:val="24"/>
        </w:rPr>
      </w:pPr>
      <w:r w:rsidRPr="00E2532E">
        <w:rPr>
          <w:b/>
          <w:i/>
          <w:szCs w:val="24"/>
        </w:rPr>
        <w:t>Bekendtgørelse af lov om folkeskolen, LBK nr. 665 af 20/06/2014</w:t>
      </w:r>
    </w:p>
    <w:p w14:paraId="2DCDFB2F" w14:textId="77777777" w:rsidR="0057272E" w:rsidRPr="00E2532E" w:rsidRDefault="0057272E" w:rsidP="0057272E">
      <w:pPr>
        <w:overflowPunct/>
        <w:autoSpaceDE/>
        <w:autoSpaceDN/>
        <w:adjustRightInd/>
        <w:spacing w:before="100" w:beforeAutospacing="1" w:after="100" w:afterAutospacing="1"/>
        <w:textAlignment w:val="auto"/>
        <w:rPr>
          <w:b/>
          <w:i/>
          <w:szCs w:val="24"/>
        </w:rPr>
      </w:pPr>
      <w:r w:rsidRPr="00E2532E">
        <w:rPr>
          <w:b/>
          <w:i/>
          <w:szCs w:val="24"/>
        </w:rPr>
        <w:t>§ 3</w:t>
      </w:r>
      <w:r>
        <w:rPr>
          <w:i/>
          <w:szCs w:val="24"/>
        </w:rPr>
        <w:t xml:space="preserve"> … </w:t>
      </w:r>
      <w:r w:rsidRPr="0041432E">
        <w:rPr>
          <w:i/>
          <w:szCs w:val="24"/>
        </w:rPr>
        <w:t>Stk. 2. Børn, hvis udvikling kræver en særlig hensyntagen eller støtte, gives specialundervisning og anden specialpædagogisk bistand i specialklasser og specialskoler. Der gives desuden specialundervisning og anden specialpædagogisk bistand til børn, hvis undervisning i den almindelige klasse kun kan gennemføres med støt</w:t>
      </w:r>
      <w:r>
        <w:rPr>
          <w:i/>
          <w:szCs w:val="24"/>
        </w:rPr>
        <w:t>te i mindst 9 undervisningstimer</w:t>
      </w:r>
      <w:r w:rsidRPr="0041432E">
        <w:rPr>
          <w:i/>
          <w:szCs w:val="24"/>
        </w:rPr>
        <w:t xml:space="preserve"> ugentligt, jf. § 16, stk. 4.</w:t>
      </w:r>
    </w:p>
    <w:p w14:paraId="5229F950" w14:textId="77777777" w:rsidR="0057272E" w:rsidRPr="0041432E" w:rsidRDefault="0057272E" w:rsidP="0057272E">
      <w:pPr>
        <w:overflowPunct/>
        <w:autoSpaceDE/>
        <w:autoSpaceDN/>
        <w:adjustRightInd/>
        <w:spacing w:before="100" w:beforeAutospacing="1" w:after="100" w:afterAutospacing="1"/>
        <w:ind w:left="1304"/>
        <w:textAlignment w:val="auto"/>
        <w:rPr>
          <w:i/>
          <w:szCs w:val="24"/>
        </w:rPr>
      </w:pPr>
      <w:r w:rsidRPr="00E2532E">
        <w:rPr>
          <w:b/>
          <w:i/>
          <w:szCs w:val="24"/>
        </w:rPr>
        <w:t>§ 16.</w:t>
      </w:r>
      <w:r>
        <w:rPr>
          <w:i/>
          <w:szCs w:val="24"/>
        </w:rPr>
        <w:t xml:space="preserve"> … </w:t>
      </w:r>
      <w:r w:rsidRPr="0041432E">
        <w:rPr>
          <w:i/>
          <w:szCs w:val="24"/>
        </w:rPr>
        <w:t>Stk. 4. Undervisningstimetallene opgøres i klokketimer. …</w:t>
      </w:r>
    </w:p>
    <w:p w14:paraId="2F4E5797" w14:textId="77777777" w:rsidR="0057272E" w:rsidRDefault="0057272E" w:rsidP="0057272E">
      <w:pPr>
        <w:overflowPunct/>
        <w:autoSpaceDE/>
        <w:autoSpaceDN/>
        <w:adjustRightInd/>
        <w:spacing w:before="100" w:beforeAutospacing="1" w:after="100" w:afterAutospacing="1"/>
        <w:textAlignment w:val="auto"/>
        <w:rPr>
          <w:b/>
          <w:i/>
          <w:szCs w:val="24"/>
        </w:rPr>
      </w:pPr>
    </w:p>
    <w:p w14:paraId="6B831A6A" w14:textId="77777777" w:rsidR="0057272E" w:rsidRDefault="0057272E" w:rsidP="0057272E">
      <w:pPr>
        <w:overflowPunct/>
        <w:autoSpaceDE/>
        <w:autoSpaceDN/>
        <w:adjustRightInd/>
        <w:spacing w:before="100" w:beforeAutospacing="1" w:after="100" w:afterAutospacing="1"/>
        <w:textAlignment w:val="auto"/>
        <w:rPr>
          <w:i/>
          <w:szCs w:val="24"/>
        </w:rPr>
      </w:pPr>
      <w:r w:rsidRPr="00E2532E">
        <w:rPr>
          <w:b/>
          <w:i/>
          <w:szCs w:val="24"/>
        </w:rPr>
        <w:t>§ 3 a</w:t>
      </w:r>
      <w:r w:rsidRPr="009A11B8">
        <w:rPr>
          <w:i/>
          <w:szCs w:val="24"/>
        </w:rPr>
        <w:t>. Børn, der har brug for støtte, og som ikke alene kan understøttes ved brug af undervisningsdifferentiering og holddannelse, skal tilbydes supplerende undervisning eller anden faglig støtte i henhold til § 5, stk. 5. Hvis der er behov herfor, skal der gives personlig assistance, der kan hjælpe barnet til at overvinde praktiske vanskeligheder i forbindelse med skolegangen.</w:t>
      </w:r>
    </w:p>
    <w:p w14:paraId="1F993731" w14:textId="77777777" w:rsidR="0057272E" w:rsidRPr="009A11B8" w:rsidRDefault="0057272E" w:rsidP="0057272E">
      <w:pPr>
        <w:overflowPunct/>
        <w:autoSpaceDE/>
        <w:autoSpaceDN/>
        <w:adjustRightInd/>
        <w:spacing w:before="100" w:beforeAutospacing="1" w:after="100" w:afterAutospacing="1"/>
        <w:textAlignment w:val="auto"/>
        <w:rPr>
          <w:i/>
          <w:szCs w:val="24"/>
        </w:rPr>
      </w:pPr>
      <w:r w:rsidRPr="00E2532E">
        <w:rPr>
          <w:b/>
          <w:i/>
          <w:szCs w:val="24"/>
        </w:rPr>
        <w:t>§ 5.</w:t>
      </w:r>
      <w:r w:rsidRPr="009A11B8">
        <w:rPr>
          <w:i/>
          <w:szCs w:val="24"/>
        </w:rPr>
        <w:t xml:space="preserve"> …</w:t>
      </w:r>
      <w:r>
        <w:rPr>
          <w:i/>
          <w:szCs w:val="24"/>
        </w:rPr>
        <w:t xml:space="preserve"> </w:t>
      </w:r>
      <w:r w:rsidRPr="009A11B8">
        <w:rPr>
          <w:i/>
          <w:szCs w:val="24"/>
        </w:rPr>
        <w:t xml:space="preserve">Stk. 5. Der gives i </w:t>
      </w:r>
      <w:proofErr w:type="gramStart"/>
      <w:r w:rsidRPr="009A11B8">
        <w:rPr>
          <w:i/>
          <w:szCs w:val="24"/>
        </w:rPr>
        <w:t>fornødent</w:t>
      </w:r>
      <w:proofErr w:type="gramEnd"/>
      <w:r w:rsidRPr="009A11B8">
        <w:rPr>
          <w:i/>
          <w:szCs w:val="24"/>
        </w:rPr>
        <w:t xml:space="preserve"> omfang supplerende undervisning eller anden faglig støtte til elever, der har skiftet skole, eller som har været uden undervisning i længere tid. Der skal i </w:t>
      </w:r>
      <w:proofErr w:type="gramStart"/>
      <w:r w:rsidRPr="009A11B8">
        <w:rPr>
          <w:i/>
          <w:szCs w:val="24"/>
        </w:rPr>
        <w:t>fornødent</w:t>
      </w:r>
      <w:proofErr w:type="gramEnd"/>
      <w:r w:rsidRPr="009A11B8">
        <w:rPr>
          <w:i/>
          <w:szCs w:val="24"/>
        </w:rPr>
        <w:t xml:space="preserve"> omfang gives supplerende undervisning eller anden faglig støtte til elever, som af anden grund har behov for støtte. Skolens leder kan for en elev, der modtager supplerende undervisning eller anden faglig støtte efter 1. og 2. pkt., efter samråd med elevens forældre fravige undervisningstiden i § 14 b, stk. 2, 1. pkt., hvis det er til elevens bedste.</w:t>
      </w:r>
    </w:p>
    <w:p w14:paraId="53E70ED1" w14:textId="77777777" w:rsidR="0057272E" w:rsidRDefault="0057272E" w:rsidP="0057272E">
      <w:pPr>
        <w:overflowPunct/>
        <w:autoSpaceDE/>
        <w:autoSpaceDN/>
        <w:adjustRightInd/>
        <w:spacing w:before="100" w:beforeAutospacing="1" w:after="100" w:afterAutospacing="1"/>
        <w:ind w:left="1304"/>
        <w:textAlignment w:val="auto"/>
        <w:rPr>
          <w:i/>
          <w:szCs w:val="24"/>
        </w:rPr>
      </w:pPr>
      <w:r w:rsidRPr="00E2532E">
        <w:rPr>
          <w:b/>
          <w:i/>
          <w:szCs w:val="24"/>
        </w:rPr>
        <w:t>§ 14 b</w:t>
      </w:r>
      <w:r w:rsidRPr="009A11B8">
        <w:rPr>
          <w:i/>
          <w:szCs w:val="24"/>
        </w:rPr>
        <w:t>. …</w:t>
      </w:r>
      <w:r>
        <w:rPr>
          <w:i/>
          <w:szCs w:val="24"/>
        </w:rPr>
        <w:t xml:space="preserve"> </w:t>
      </w:r>
      <w:r w:rsidRPr="009A11B8">
        <w:rPr>
          <w:i/>
          <w:szCs w:val="24"/>
        </w:rPr>
        <w:t>Stk. 2. Undervisningstidens samlede varighed må ikke overstige 1.400 timer i et skoleår. …</w:t>
      </w:r>
    </w:p>
    <w:sectPr w:rsidR="0057272E" w:rsidSect="00783889">
      <w:pgSz w:w="11906" w:h="16838" w:code="9"/>
      <w:pgMar w:top="567" w:right="1134" w:bottom="567" w:left="1134"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2E"/>
    <w:rsid w:val="00046DB9"/>
    <w:rsid w:val="00071A5E"/>
    <w:rsid w:val="00092FCE"/>
    <w:rsid w:val="000B5359"/>
    <w:rsid w:val="000D6E39"/>
    <w:rsid w:val="001356CD"/>
    <w:rsid w:val="00201EC3"/>
    <w:rsid w:val="002666C5"/>
    <w:rsid w:val="002D01FE"/>
    <w:rsid w:val="00315CA1"/>
    <w:rsid w:val="00322740"/>
    <w:rsid w:val="00403B93"/>
    <w:rsid w:val="00510604"/>
    <w:rsid w:val="005220EB"/>
    <w:rsid w:val="005448EF"/>
    <w:rsid w:val="0057272E"/>
    <w:rsid w:val="005C63F0"/>
    <w:rsid w:val="005E50EA"/>
    <w:rsid w:val="00710C91"/>
    <w:rsid w:val="007B1754"/>
    <w:rsid w:val="00832B5E"/>
    <w:rsid w:val="008E184B"/>
    <w:rsid w:val="0091280A"/>
    <w:rsid w:val="009C51BD"/>
    <w:rsid w:val="00A62FEF"/>
    <w:rsid w:val="00AF792D"/>
    <w:rsid w:val="00B50549"/>
    <w:rsid w:val="00B62A97"/>
    <w:rsid w:val="00BE62A5"/>
    <w:rsid w:val="00BF7E29"/>
    <w:rsid w:val="00E06824"/>
    <w:rsid w:val="00E32B91"/>
    <w:rsid w:val="00E80EFF"/>
    <w:rsid w:val="00EA5B3F"/>
    <w:rsid w:val="00F06C74"/>
    <w:rsid w:val="00F40795"/>
    <w:rsid w:val="00F517E8"/>
    <w:rsid w:val="00FE395D"/>
    <w:rsid w:val="00FF70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8393"/>
  <w15:chartTrackingRefBased/>
  <w15:docId w15:val="{D23F28B0-D15D-46A4-AFC6-2B20170A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72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Normal"/>
    <w:rsid w:val="0057272E"/>
    <w:pPr>
      <w:overflowPunct/>
      <w:autoSpaceDE/>
      <w:autoSpaceDN/>
      <w:adjustRightInd/>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3839</Characters>
  <Application>Microsoft Office Word</Application>
  <DocSecurity>4</DocSecurity>
  <Lines>112</Lines>
  <Paragraphs>66</Paragraphs>
  <ScaleCrop>false</ScaleCrop>
  <HeadingPairs>
    <vt:vector size="2" baseType="variant">
      <vt:variant>
        <vt:lpstr>Titel</vt:lpstr>
      </vt:variant>
      <vt:variant>
        <vt:i4>1</vt:i4>
      </vt:variant>
    </vt:vector>
  </HeadingPairs>
  <TitlesOfParts>
    <vt:vector size="1" baseType="lpstr">
      <vt:lpstr/>
    </vt:vector>
  </TitlesOfParts>
  <Company>Albertslund Kommune</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Birgitte Kjær Christensen</dc:creator>
  <cp:keywords/>
  <dc:description/>
  <cp:lastModifiedBy>Karina Pettersson</cp:lastModifiedBy>
  <cp:revision>2</cp:revision>
  <dcterms:created xsi:type="dcterms:W3CDTF">2026-06-08T12:05:00Z</dcterms:created>
  <dcterms:modified xsi:type="dcterms:W3CDTF">2026-06-08T12:05:00Z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