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088" w:type="dxa"/>
        <w:tblLayout w:type="fixed"/>
        <w:tblCellMar>
          <w:left w:w="0" w:type="dxa"/>
          <w:right w:w="0" w:type="dxa"/>
        </w:tblCellMar>
        <w:tblLook w:val="01E0" w:firstRow="1" w:lastRow="1" w:firstColumn="1" w:lastColumn="1" w:noHBand="0" w:noVBand="0"/>
      </w:tblPr>
      <w:tblGrid>
        <w:gridCol w:w="7088"/>
      </w:tblGrid>
      <w:tr w:rsidR="007563BF" w:rsidRPr="004E1F11" w:rsidTr="00555DD2">
        <w:trPr>
          <w:trHeight w:hRule="exact" w:val="2727"/>
        </w:trPr>
        <w:tc>
          <w:tcPr>
            <w:tcW w:w="7088" w:type="dxa"/>
            <w:shd w:val="clear" w:color="auto" w:fill="auto"/>
          </w:tcPr>
          <w:p w:rsidR="00993A9B" w:rsidRPr="004E1F11" w:rsidRDefault="00993A9B" w:rsidP="00555DD2">
            <w:pPr>
              <w:spacing w:line="260" w:lineRule="atLeast"/>
            </w:pPr>
            <w:bookmarkStart w:id="0" w:name="_GoBack"/>
            <w:bookmarkEnd w:id="0"/>
          </w:p>
        </w:tc>
      </w:tr>
    </w:tbl>
    <w:p w:rsidR="00612707" w:rsidRDefault="008075FB" w:rsidP="00B7038F">
      <w:pPr>
        <w:pStyle w:val="Normal-Overskrift"/>
        <w:rPr>
          <w:rFonts w:cs="Arial"/>
          <w:szCs w:val="20"/>
        </w:rPr>
      </w:pPr>
      <w:r>
        <w:rPr>
          <w:rFonts w:cs="Arial"/>
          <w:sz w:val="24"/>
        </w:rPr>
        <w:t xml:space="preserve">Eksempel på </w:t>
      </w:r>
      <w:proofErr w:type="spellStart"/>
      <w:r w:rsidR="00B7038F">
        <w:rPr>
          <w:rFonts w:cs="Arial"/>
          <w:sz w:val="24"/>
        </w:rPr>
        <w:t>o</w:t>
      </w:r>
      <w:r w:rsidR="00612707">
        <w:rPr>
          <w:rFonts w:cs="Arial"/>
          <w:sz w:val="24"/>
        </w:rPr>
        <w:t>nboarding</w:t>
      </w:r>
      <w:proofErr w:type="spellEnd"/>
      <w:r w:rsidR="00B7038F">
        <w:rPr>
          <w:rFonts w:cs="Arial"/>
          <w:sz w:val="24"/>
        </w:rPr>
        <w:t xml:space="preserve"> – til inspiration</w:t>
      </w:r>
      <w:r w:rsidR="00612707">
        <w:rPr>
          <w:rFonts w:cs="Arial"/>
          <w:sz w:val="24"/>
        </w:rPr>
        <w:t xml:space="preserve"> </w:t>
      </w:r>
    </w:p>
    <w:p w:rsidR="00612707" w:rsidRDefault="00612707" w:rsidP="00612707">
      <w:pPr>
        <w:rPr>
          <w:rFonts w:cs="Arial"/>
          <w:szCs w:val="20"/>
        </w:rPr>
      </w:pPr>
    </w:p>
    <w:p w:rsidR="00612707" w:rsidRDefault="00612707" w:rsidP="00612707">
      <w:pPr>
        <w:rPr>
          <w:rFonts w:cs="Arial"/>
          <w:szCs w:val="20"/>
        </w:rPr>
      </w:pPr>
      <w:proofErr w:type="spellStart"/>
      <w:r>
        <w:rPr>
          <w:rFonts w:cs="Arial"/>
          <w:szCs w:val="20"/>
        </w:rPr>
        <w:t>Onboarding</w:t>
      </w:r>
      <w:proofErr w:type="spellEnd"/>
      <w:r>
        <w:rPr>
          <w:rFonts w:cs="Arial"/>
          <w:szCs w:val="20"/>
        </w:rPr>
        <w:t xml:space="preserve"> konceptet defineres på et væld af forskellige måder, men handler overordnet set om, hvordan man hurtigst muligt får den nye medarbejder i gang og dermed får vedkommende til at skabe værdi for arbejdspladsen så hurtigt som muligt.</w:t>
      </w:r>
    </w:p>
    <w:p w:rsidR="00612707" w:rsidRDefault="00612707" w:rsidP="00612707">
      <w:pPr>
        <w:rPr>
          <w:rFonts w:cs="Arial"/>
          <w:szCs w:val="20"/>
        </w:rPr>
      </w:pPr>
    </w:p>
    <w:p w:rsidR="00612707" w:rsidRDefault="00612707" w:rsidP="00612707">
      <w:pPr>
        <w:rPr>
          <w:rFonts w:cs="Arial"/>
          <w:szCs w:val="20"/>
        </w:rPr>
      </w:pPr>
      <w:r>
        <w:rPr>
          <w:rFonts w:cs="Arial"/>
          <w:szCs w:val="20"/>
        </w:rPr>
        <w:t xml:space="preserve">Derfor er der bl.a. fokus på, at indslusningen til en nye arbejdsplads skal foregå allerede umiddelbart efter kontraktindgåelse </w:t>
      </w:r>
      <w:r w:rsidR="000F045B">
        <w:rPr>
          <w:rFonts w:cs="Arial"/>
          <w:szCs w:val="20"/>
        </w:rPr>
        <w:t xml:space="preserve">/ offentliggørelsen </w:t>
      </w:r>
      <w:r>
        <w:rPr>
          <w:rFonts w:cs="Arial"/>
          <w:szCs w:val="20"/>
        </w:rPr>
        <w:t xml:space="preserve">– ikke vente til den første arbejdsdag. Og derfor er der særlig opmærksomhed på det tidsforløb, som ligger </w:t>
      </w:r>
      <w:r w:rsidR="00A52FAB">
        <w:rPr>
          <w:rFonts w:cs="Arial"/>
          <w:szCs w:val="20"/>
        </w:rPr>
        <w:t>her imellem</w:t>
      </w:r>
      <w:r>
        <w:rPr>
          <w:rFonts w:cs="Arial"/>
          <w:szCs w:val="20"/>
        </w:rPr>
        <w:t xml:space="preserve">, også kaldet Limbofasen. </w:t>
      </w:r>
    </w:p>
    <w:p w:rsidR="00612707" w:rsidRDefault="00612707" w:rsidP="00612707">
      <w:pPr>
        <w:rPr>
          <w:rFonts w:cs="Arial"/>
          <w:szCs w:val="20"/>
        </w:rPr>
      </w:pPr>
    </w:p>
    <w:p w:rsidR="00612707" w:rsidRDefault="00612707" w:rsidP="00612707">
      <w:pPr>
        <w:rPr>
          <w:rFonts w:cs="Arial"/>
          <w:szCs w:val="20"/>
        </w:rPr>
      </w:pPr>
      <w:r>
        <w:rPr>
          <w:rFonts w:cs="Arial"/>
          <w:szCs w:val="20"/>
        </w:rPr>
        <w:t xml:space="preserve">Et </w:t>
      </w:r>
      <w:proofErr w:type="spellStart"/>
      <w:r>
        <w:rPr>
          <w:rFonts w:cs="Arial"/>
          <w:szCs w:val="20"/>
        </w:rPr>
        <w:t>onboardingforløb</w:t>
      </w:r>
      <w:proofErr w:type="spellEnd"/>
      <w:r>
        <w:rPr>
          <w:rFonts w:cs="Arial"/>
          <w:szCs w:val="20"/>
        </w:rPr>
        <w:t xml:space="preserve"> vil typisk indeholde disse faser / milepæle:</w:t>
      </w:r>
    </w:p>
    <w:p w:rsidR="00612707" w:rsidRDefault="00612707" w:rsidP="00612707">
      <w:pPr>
        <w:rPr>
          <w:rFonts w:cs="Arial"/>
          <w:szCs w:val="20"/>
        </w:rPr>
      </w:pPr>
    </w:p>
    <w:p w:rsidR="00612707" w:rsidRDefault="00612707" w:rsidP="00612707">
      <w:pPr>
        <w:rPr>
          <w:rFonts w:cs="Arial"/>
          <w:szCs w:val="20"/>
        </w:rPr>
      </w:pPr>
      <w:r w:rsidRPr="00F50A30">
        <w:rPr>
          <w:rFonts w:cs="Arial"/>
          <w:b/>
          <w:i/>
          <w:szCs w:val="20"/>
        </w:rPr>
        <w:t>Ansættelsesforløbet:</w:t>
      </w:r>
      <w:r>
        <w:rPr>
          <w:rFonts w:cs="Arial"/>
          <w:b/>
          <w:szCs w:val="20"/>
        </w:rPr>
        <w:t xml:space="preserve"> </w:t>
      </w:r>
      <w:r>
        <w:rPr>
          <w:rFonts w:cs="Arial"/>
          <w:szCs w:val="20"/>
        </w:rPr>
        <w:t>Den proces,</w:t>
      </w:r>
      <w:r>
        <w:rPr>
          <w:rFonts w:cs="Arial"/>
          <w:b/>
          <w:szCs w:val="20"/>
        </w:rPr>
        <w:t xml:space="preserve"> </w:t>
      </w:r>
      <w:r>
        <w:rPr>
          <w:rFonts w:cs="Arial"/>
          <w:szCs w:val="20"/>
        </w:rPr>
        <w:t xml:space="preserve">der foregår, når kandidaterne er udpegede og går til samtaler </w:t>
      </w:r>
    </w:p>
    <w:p w:rsidR="00F50A30" w:rsidRDefault="00F50A30" w:rsidP="00612707">
      <w:pPr>
        <w:rPr>
          <w:rFonts w:cs="Arial"/>
          <w:szCs w:val="20"/>
        </w:rPr>
      </w:pPr>
    </w:p>
    <w:p w:rsidR="00612707" w:rsidRDefault="00612707" w:rsidP="00612707">
      <w:pPr>
        <w:rPr>
          <w:rFonts w:cs="Arial"/>
          <w:szCs w:val="20"/>
        </w:rPr>
      </w:pPr>
      <w:r w:rsidRPr="00F50A30">
        <w:rPr>
          <w:rFonts w:cs="Arial"/>
          <w:b/>
          <w:i/>
          <w:szCs w:val="20"/>
        </w:rPr>
        <w:t>Kontraktindgåelse</w:t>
      </w:r>
      <w:r w:rsidR="008075FB">
        <w:rPr>
          <w:rFonts w:cs="Arial"/>
          <w:b/>
          <w:i/>
          <w:szCs w:val="20"/>
        </w:rPr>
        <w:t xml:space="preserve">: </w:t>
      </w:r>
      <w:r w:rsidR="008075FB" w:rsidRPr="008075FB">
        <w:rPr>
          <w:rFonts w:cs="Arial"/>
          <w:szCs w:val="20"/>
        </w:rPr>
        <w:t>Forgår</w:t>
      </w:r>
      <w:r w:rsidR="008075FB">
        <w:rPr>
          <w:rFonts w:cs="Arial"/>
          <w:b/>
          <w:i/>
          <w:szCs w:val="20"/>
        </w:rPr>
        <w:t xml:space="preserve"> </w:t>
      </w:r>
      <w:r w:rsidR="008075FB" w:rsidRPr="008075FB">
        <w:rPr>
          <w:rFonts w:cs="Arial"/>
          <w:szCs w:val="20"/>
        </w:rPr>
        <w:t>når</w:t>
      </w:r>
      <w:r>
        <w:rPr>
          <w:rFonts w:cs="Arial"/>
          <w:szCs w:val="20"/>
        </w:rPr>
        <w:t xml:space="preserve"> den endelige kandidat er valgt</w:t>
      </w:r>
      <w:r w:rsidR="00A52FAB">
        <w:rPr>
          <w:rFonts w:cs="Arial"/>
          <w:szCs w:val="20"/>
        </w:rPr>
        <w:t xml:space="preserve"> (for direktører efter godkendelsen i Kommunalbestyrelsen; for afdelingschefer efter godkendelsen i Økonomiudvalget)</w:t>
      </w:r>
    </w:p>
    <w:p w:rsidR="00F50A30" w:rsidRDefault="00F50A30" w:rsidP="00612707">
      <w:pPr>
        <w:rPr>
          <w:rFonts w:cs="Arial"/>
          <w:szCs w:val="20"/>
        </w:rPr>
      </w:pPr>
    </w:p>
    <w:p w:rsidR="00612707" w:rsidRDefault="00612707" w:rsidP="00612707">
      <w:pPr>
        <w:rPr>
          <w:rFonts w:cs="Arial"/>
          <w:szCs w:val="20"/>
        </w:rPr>
      </w:pPr>
      <w:r w:rsidRPr="00F50A30">
        <w:rPr>
          <w:rFonts w:cs="Arial"/>
          <w:b/>
          <w:i/>
          <w:szCs w:val="20"/>
        </w:rPr>
        <w:t>Limbofase:</w:t>
      </w:r>
      <w:r>
        <w:rPr>
          <w:rFonts w:cs="Arial"/>
          <w:b/>
          <w:szCs w:val="20"/>
        </w:rPr>
        <w:t xml:space="preserve"> </w:t>
      </w:r>
      <w:r>
        <w:rPr>
          <w:rFonts w:cs="Arial"/>
          <w:szCs w:val="20"/>
        </w:rPr>
        <w:t>Tiden fra kontraktindgåelse</w:t>
      </w:r>
      <w:r w:rsidR="00A52FAB">
        <w:rPr>
          <w:rFonts w:cs="Arial"/>
          <w:szCs w:val="20"/>
        </w:rPr>
        <w:t>/</w:t>
      </w:r>
      <w:r w:rsidR="00F50A30">
        <w:rPr>
          <w:rFonts w:cs="Arial"/>
          <w:szCs w:val="20"/>
        </w:rPr>
        <w:t>godkendelsen/</w:t>
      </w:r>
      <w:r w:rsidR="00A52FAB">
        <w:rPr>
          <w:rFonts w:cs="Arial"/>
          <w:szCs w:val="20"/>
        </w:rPr>
        <w:t>offentliggørelsen</w:t>
      </w:r>
      <w:r>
        <w:rPr>
          <w:rFonts w:cs="Arial"/>
          <w:szCs w:val="20"/>
        </w:rPr>
        <w:t xml:space="preserve"> til første arbejdsdag </w:t>
      </w:r>
    </w:p>
    <w:p w:rsidR="00F50A30" w:rsidRDefault="00F50A30" w:rsidP="00612707">
      <w:pPr>
        <w:rPr>
          <w:rFonts w:cs="Arial"/>
          <w:szCs w:val="20"/>
        </w:rPr>
      </w:pPr>
    </w:p>
    <w:p w:rsidR="00612707" w:rsidRDefault="00612707" w:rsidP="00612707">
      <w:pPr>
        <w:rPr>
          <w:rFonts w:cs="Arial"/>
          <w:szCs w:val="20"/>
        </w:rPr>
      </w:pPr>
      <w:r w:rsidRPr="00F50A30">
        <w:rPr>
          <w:rFonts w:cs="Arial"/>
          <w:b/>
          <w:i/>
          <w:szCs w:val="20"/>
        </w:rPr>
        <w:t>Jobstartsfase:</w:t>
      </w:r>
      <w:r>
        <w:rPr>
          <w:rFonts w:cs="Arial"/>
          <w:b/>
          <w:szCs w:val="20"/>
        </w:rPr>
        <w:t xml:space="preserve"> </w:t>
      </w:r>
      <w:r>
        <w:rPr>
          <w:rFonts w:cs="Arial"/>
          <w:szCs w:val="20"/>
        </w:rPr>
        <w:t xml:space="preserve">Tiden fra første arbejdsdag og ca. </w:t>
      </w:r>
      <w:r w:rsidR="008075FB">
        <w:rPr>
          <w:rFonts w:cs="Arial"/>
          <w:szCs w:val="20"/>
        </w:rPr>
        <w:t>6</w:t>
      </w:r>
      <w:r>
        <w:rPr>
          <w:rFonts w:cs="Arial"/>
          <w:szCs w:val="20"/>
        </w:rPr>
        <w:t xml:space="preserve"> måneder frem </w:t>
      </w:r>
    </w:p>
    <w:p w:rsidR="00612707" w:rsidRDefault="00612707" w:rsidP="00612707">
      <w:pPr>
        <w:rPr>
          <w:rFonts w:cs="Arial"/>
          <w:szCs w:val="20"/>
        </w:rPr>
      </w:pPr>
    </w:p>
    <w:p w:rsidR="00612707" w:rsidRDefault="00612707" w:rsidP="00612707">
      <w:pPr>
        <w:rPr>
          <w:rFonts w:cs="Arial"/>
          <w:szCs w:val="20"/>
          <w:u w:val="single"/>
        </w:rPr>
      </w:pPr>
    </w:p>
    <w:p w:rsidR="00612707" w:rsidRDefault="00612707" w:rsidP="00612707">
      <w:pPr>
        <w:rPr>
          <w:rFonts w:cs="Arial"/>
          <w:szCs w:val="20"/>
          <w:u w:val="single"/>
        </w:rPr>
      </w:pPr>
      <w:r>
        <w:rPr>
          <w:rFonts w:cs="Arial"/>
          <w:szCs w:val="20"/>
          <w:u w:val="single"/>
        </w:rPr>
        <w:t xml:space="preserve">Gode råd til </w:t>
      </w:r>
      <w:proofErr w:type="spellStart"/>
      <w:r>
        <w:rPr>
          <w:rFonts w:cs="Arial"/>
          <w:szCs w:val="20"/>
          <w:u w:val="single"/>
        </w:rPr>
        <w:t>onboarding</w:t>
      </w:r>
      <w:proofErr w:type="spellEnd"/>
      <w:r>
        <w:rPr>
          <w:rFonts w:cs="Arial"/>
          <w:szCs w:val="20"/>
          <w:u w:val="single"/>
        </w:rPr>
        <w:t>:</w:t>
      </w:r>
    </w:p>
    <w:p w:rsidR="00612707" w:rsidRDefault="00612707" w:rsidP="00612707">
      <w:pPr>
        <w:rPr>
          <w:rFonts w:cs="Arial"/>
          <w:szCs w:val="20"/>
          <w:u w:val="single"/>
        </w:rPr>
      </w:pPr>
    </w:p>
    <w:p w:rsidR="00612707" w:rsidRDefault="00612707" w:rsidP="00612707">
      <w:pPr>
        <w:pStyle w:val="Listeafsnit"/>
        <w:numPr>
          <w:ilvl w:val="0"/>
          <w:numId w:val="23"/>
        </w:numPr>
        <w:rPr>
          <w:rFonts w:cs="Arial"/>
          <w:b/>
          <w:szCs w:val="20"/>
        </w:rPr>
      </w:pPr>
      <w:r>
        <w:rPr>
          <w:rFonts w:cs="Arial"/>
          <w:b/>
          <w:szCs w:val="20"/>
        </w:rPr>
        <w:t xml:space="preserve">Under ansættelsesforløbet: præparere til </w:t>
      </w:r>
      <w:proofErr w:type="spellStart"/>
      <w:r>
        <w:rPr>
          <w:rFonts w:cs="Arial"/>
          <w:b/>
          <w:szCs w:val="20"/>
        </w:rPr>
        <w:t>onboarding</w:t>
      </w:r>
      <w:proofErr w:type="spellEnd"/>
      <w:r>
        <w:rPr>
          <w:rFonts w:cs="Arial"/>
          <w:b/>
          <w:szCs w:val="20"/>
        </w:rPr>
        <w:t xml:space="preserve"> koncept</w:t>
      </w:r>
    </w:p>
    <w:p w:rsidR="00612707" w:rsidRDefault="00612707" w:rsidP="00612707">
      <w:pPr>
        <w:pStyle w:val="Listeafsnit"/>
        <w:rPr>
          <w:rFonts w:cs="Arial"/>
          <w:b/>
          <w:szCs w:val="20"/>
        </w:rPr>
      </w:pPr>
    </w:p>
    <w:p w:rsidR="00612707" w:rsidRDefault="00612707" w:rsidP="00612707">
      <w:pPr>
        <w:pStyle w:val="Listeafsnit"/>
        <w:numPr>
          <w:ilvl w:val="0"/>
          <w:numId w:val="24"/>
        </w:numPr>
        <w:rPr>
          <w:rFonts w:cs="Arial"/>
          <w:szCs w:val="20"/>
        </w:rPr>
      </w:pPr>
      <w:r>
        <w:rPr>
          <w:rFonts w:cs="Arial"/>
          <w:szCs w:val="20"/>
        </w:rPr>
        <w:t>Jobsøgeren skal, på et tidspunkt i ansættelsesforløbet, orienteres om, at arbejdspladsen gerne vil ”</w:t>
      </w:r>
      <w:proofErr w:type="spellStart"/>
      <w:r>
        <w:rPr>
          <w:rFonts w:cs="Arial"/>
          <w:szCs w:val="20"/>
        </w:rPr>
        <w:t>onboarde</w:t>
      </w:r>
      <w:proofErr w:type="spellEnd"/>
      <w:r>
        <w:rPr>
          <w:rFonts w:cs="Arial"/>
          <w:szCs w:val="20"/>
        </w:rPr>
        <w:t xml:space="preserve">”  inden den formelle jobstart. Det kan fx siges højt, at det forventes, at vedkommende prioriterer minimum en arbejdsdag til </w:t>
      </w:r>
      <w:proofErr w:type="spellStart"/>
      <w:r>
        <w:rPr>
          <w:rFonts w:cs="Arial"/>
          <w:szCs w:val="20"/>
        </w:rPr>
        <w:t>onboardingforløbet</w:t>
      </w:r>
      <w:proofErr w:type="spellEnd"/>
      <w:r>
        <w:rPr>
          <w:rFonts w:cs="Arial"/>
          <w:szCs w:val="20"/>
        </w:rPr>
        <w:t xml:space="preserve"> – evt. spredt på forskellige møder / aktiviteter – inden den formelle jobstart.</w:t>
      </w:r>
    </w:p>
    <w:p w:rsidR="00612707" w:rsidRPr="008075FB" w:rsidRDefault="00612707" w:rsidP="008075FB">
      <w:pPr>
        <w:rPr>
          <w:rFonts w:cs="Arial"/>
          <w:szCs w:val="20"/>
        </w:rPr>
      </w:pPr>
    </w:p>
    <w:p w:rsidR="00612707" w:rsidRDefault="00612707" w:rsidP="00612707">
      <w:pPr>
        <w:pStyle w:val="Listeafsnit"/>
        <w:rPr>
          <w:rFonts w:cs="Arial"/>
          <w:b/>
          <w:szCs w:val="20"/>
        </w:rPr>
      </w:pPr>
    </w:p>
    <w:p w:rsidR="00612707" w:rsidRDefault="00612707" w:rsidP="00612707">
      <w:pPr>
        <w:pStyle w:val="Listeafsnit"/>
        <w:numPr>
          <w:ilvl w:val="0"/>
          <w:numId w:val="23"/>
        </w:numPr>
        <w:rPr>
          <w:rFonts w:cs="Arial"/>
          <w:b/>
          <w:szCs w:val="20"/>
        </w:rPr>
      </w:pPr>
      <w:r>
        <w:rPr>
          <w:rFonts w:cs="Arial"/>
          <w:b/>
          <w:szCs w:val="20"/>
        </w:rPr>
        <w:t xml:space="preserve">Udnyttelse af limbofasen </w:t>
      </w:r>
    </w:p>
    <w:p w:rsidR="00612707" w:rsidRDefault="00612707" w:rsidP="00612707">
      <w:pPr>
        <w:ind w:left="360"/>
        <w:rPr>
          <w:rFonts w:cs="Arial"/>
          <w:b/>
          <w:szCs w:val="20"/>
        </w:rPr>
      </w:pPr>
    </w:p>
    <w:p w:rsidR="00612707" w:rsidRDefault="00612707" w:rsidP="00612707">
      <w:pPr>
        <w:ind w:left="360"/>
        <w:rPr>
          <w:rFonts w:cs="Arial"/>
          <w:i/>
          <w:szCs w:val="20"/>
        </w:rPr>
      </w:pPr>
      <w:r>
        <w:rPr>
          <w:rFonts w:cs="Arial"/>
          <w:i/>
          <w:szCs w:val="20"/>
        </w:rPr>
        <w:t>Hvad går Limbofasen ud på:</w:t>
      </w:r>
    </w:p>
    <w:p w:rsidR="00612707" w:rsidRDefault="00612707" w:rsidP="00612707">
      <w:pPr>
        <w:ind w:left="360"/>
        <w:rPr>
          <w:rFonts w:cs="Arial"/>
          <w:szCs w:val="20"/>
        </w:rPr>
      </w:pPr>
      <w:r>
        <w:rPr>
          <w:rFonts w:cs="Arial"/>
          <w:szCs w:val="20"/>
        </w:rPr>
        <w:t>Limbofasen indebærer, at både arbejdspladsen og den kommende nye medarbejder meget hurtigt engagerer sig i hinanden:</w:t>
      </w:r>
    </w:p>
    <w:p w:rsidR="00612707" w:rsidRDefault="00612707" w:rsidP="00612707">
      <w:pPr>
        <w:rPr>
          <w:rFonts w:cs="Arial"/>
          <w:szCs w:val="20"/>
        </w:rPr>
      </w:pPr>
    </w:p>
    <w:p w:rsidR="00612707" w:rsidRDefault="00612707" w:rsidP="00612707">
      <w:pPr>
        <w:ind w:left="360"/>
        <w:rPr>
          <w:rFonts w:cs="Arial"/>
          <w:szCs w:val="20"/>
        </w:rPr>
      </w:pPr>
      <w:r>
        <w:rPr>
          <w:rFonts w:cs="Arial"/>
          <w:szCs w:val="20"/>
        </w:rPr>
        <w:lastRenderedPageBreak/>
        <w:t>For arbejdspladsen betyder det bl.a., at aktiviteter, der indsluser den nye medarbejder til arbejdspladsen, skal kunne igangsættes med det samme efter</w:t>
      </w:r>
      <w:r w:rsidR="00F50A30">
        <w:rPr>
          <w:rFonts w:cs="Arial"/>
          <w:szCs w:val="20"/>
        </w:rPr>
        <w:t xml:space="preserve">, at </w:t>
      </w:r>
      <w:proofErr w:type="spellStart"/>
      <w:r w:rsidR="00F50A30">
        <w:rPr>
          <w:rFonts w:cs="Arial"/>
          <w:szCs w:val="20"/>
        </w:rPr>
        <w:t>kadidaten</w:t>
      </w:r>
      <w:proofErr w:type="spellEnd"/>
      <w:r w:rsidR="00F50A30">
        <w:rPr>
          <w:rFonts w:cs="Arial"/>
          <w:szCs w:val="20"/>
        </w:rPr>
        <w:t xml:space="preserve"> er blevet endeligt godkendt</w:t>
      </w:r>
      <w:r>
        <w:rPr>
          <w:rFonts w:cs="Arial"/>
          <w:szCs w:val="20"/>
        </w:rPr>
        <w:t xml:space="preserve">. Planlægningen af et </w:t>
      </w:r>
      <w:proofErr w:type="spellStart"/>
      <w:r>
        <w:rPr>
          <w:rFonts w:cs="Arial"/>
          <w:szCs w:val="20"/>
        </w:rPr>
        <w:t>onboardingforløb</w:t>
      </w:r>
      <w:proofErr w:type="spellEnd"/>
      <w:r>
        <w:rPr>
          <w:rFonts w:cs="Arial"/>
          <w:szCs w:val="20"/>
        </w:rPr>
        <w:t xml:space="preserve"> vil dermed skulle starte tidligere, end det er tilfældet med et mere traditionelt introduktionsforløb, hvor aktiviteterne først for alvor går i gang, når den nye medarbejder møder første dag på sit nye job. </w:t>
      </w:r>
    </w:p>
    <w:p w:rsidR="00612707" w:rsidRDefault="00612707" w:rsidP="00612707">
      <w:pPr>
        <w:rPr>
          <w:rFonts w:cs="Arial"/>
          <w:szCs w:val="20"/>
        </w:rPr>
      </w:pPr>
    </w:p>
    <w:p w:rsidR="00FB3DEB" w:rsidRDefault="008075FB" w:rsidP="00612707">
      <w:pPr>
        <w:ind w:left="360"/>
        <w:rPr>
          <w:rFonts w:cs="Arial"/>
          <w:szCs w:val="20"/>
        </w:rPr>
      </w:pPr>
      <w:r>
        <w:rPr>
          <w:rFonts w:cs="Arial"/>
          <w:szCs w:val="20"/>
        </w:rPr>
        <w:t>Alt efter hvad det er for en type medarbejder,</w:t>
      </w:r>
      <w:r w:rsidR="0080173A">
        <w:rPr>
          <w:rFonts w:cs="Arial"/>
          <w:szCs w:val="20"/>
        </w:rPr>
        <w:t xml:space="preserve"> man ansætter,</w:t>
      </w:r>
      <w:r>
        <w:rPr>
          <w:rFonts w:cs="Arial"/>
          <w:szCs w:val="20"/>
        </w:rPr>
        <w:t xml:space="preserve"> </w:t>
      </w:r>
      <w:r w:rsidR="0080173A">
        <w:rPr>
          <w:rFonts w:cs="Arial"/>
          <w:szCs w:val="20"/>
        </w:rPr>
        <w:t xml:space="preserve">kan man med fordel fortælle medarbejderen, hvilke forventninger der er til, </w:t>
      </w:r>
      <w:r w:rsidR="00612707">
        <w:rPr>
          <w:rFonts w:cs="Arial"/>
          <w:szCs w:val="20"/>
        </w:rPr>
        <w:t>at han eller hun kan begynde at engagere sig i den nye arbejdsplads fra det øjeblik</w:t>
      </w:r>
      <w:r w:rsidR="00F50A30">
        <w:rPr>
          <w:rFonts w:cs="Arial"/>
          <w:szCs w:val="20"/>
        </w:rPr>
        <w:t>,  formalia er faldet på plads</w:t>
      </w:r>
      <w:r w:rsidR="00612707">
        <w:rPr>
          <w:rFonts w:cs="Arial"/>
          <w:szCs w:val="20"/>
        </w:rPr>
        <w:t xml:space="preserve">. Det betyder fx, at der skal afsættes tid til introduktionsbesøg på den nye arbejdsplads, evt. mens vedkommende stadig er i sit gamle job. </w:t>
      </w:r>
      <w:r w:rsidR="00FB3DEB">
        <w:rPr>
          <w:rFonts w:cs="Arial"/>
          <w:szCs w:val="20"/>
        </w:rPr>
        <w:t xml:space="preserve">Der kan også være vigtige møder, som lægger spor for fremtiden i den pågældende chefs/direktørs område, hvor den kommende </w:t>
      </w:r>
      <w:r w:rsidR="0080173A">
        <w:rPr>
          <w:rFonts w:cs="Arial"/>
          <w:szCs w:val="20"/>
        </w:rPr>
        <w:t xml:space="preserve">medarbejder </w:t>
      </w:r>
      <w:r w:rsidR="00FB3DEB">
        <w:rPr>
          <w:rFonts w:cs="Arial"/>
          <w:szCs w:val="20"/>
        </w:rPr>
        <w:t>forventes at deltage.</w:t>
      </w:r>
    </w:p>
    <w:p w:rsidR="00FB3DEB" w:rsidRDefault="00FB3DEB" w:rsidP="00612707">
      <w:pPr>
        <w:ind w:left="360"/>
        <w:rPr>
          <w:rFonts w:cs="Arial"/>
          <w:szCs w:val="20"/>
        </w:rPr>
      </w:pPr>
    </w:p>
    <w:p w:rsidR="00612707" w:rsidRDefault="005E687D" w:rsidP="00612707">
      <w:pPr>
        <w:ind w:left="360"/>
        <w:rPr>
          <w:rFonts w:cs="Arial"/>
          <w:szCs w:val="20"/>
        </w:rPr>
      </w:pPr>
      <w:r>
        <w:rPr>
          <w:rFonts w:cs="Arial"/>
          <w:szCs w:val="20"/>
        </w:rPr>
        <w:t xml:space="preserve">Endelig </w:t>
      </w:r>
      <w:r w:rsidR="00612707">
        <w:rPr>
          <w:rFonts w:cs="Arial"/>
          <w:szCs w:val="20"/>
        </w:rPr>
        <w:t xml:space="preserve">kan </w:t>
      </w:r>
      <w:r>
        <w:rPr>
          <w:rFonts w:cs="Arial"/>
          <w:szCs w:val="20"/>
        </w:rPr>
        <w:t xml:space="preserve">der </w:t>
      </w:r>
      <w:r w:rsidR="00612707">
        <w:rPr>
          <w:rFonts w:cs="Arial"/>
          <w:szCs w:val="20"/>
        </w:rPr>
        <w:t xml:space="preserve">være materialer at sætte sig ind i eller sociale arrangementer, som man opfordres til at deltage i. </w:t>
      </w:r>
    </w:p>
    <w:p w:rsidR="00612707" w:rsidRDefault="00612707" w:rsidP="00612707">
      <w:pPr>
        <w:ind w:left="360"/>
        <w:rPr>
          <w:rFonts w:cs="Arial"/>
          <w:szCs w:val="20"/>
        </w:rPr>
      </w:pPr>
    </w:p>
    <w:p w:rsidR="00612707" w:rsidRDefault="00612707" w:rsidP="00612707">
      <w:pPr>
        <w:ind w:left="360"/>
        <w:rPr>
          <w:rFonts w:cs="Arial"/>
          <w:b/>
          <w:szCs w:val="20"/>
        </w:rPr>
      </w:pPr>
      <w:r>
        <w:rPr>
          <w:rFonts w:cs="Arial"/>
          <w:i/>
          <w:szCs w:val="20"/>
        </w:rPr>
        <w:t>Aktiviteter og gode råd til Limbofasen:</w:t>
      </w:r>
    </w:p>
    <w:p w:rsidR="00612707" w:rsidRDefault="00612707" w:rsidP="00612707">
      <w:pPr>
        <w:pStyle w:val="Listeafsnit"/>
        <w:rPr>
          <w:rFonts w:cs="Arial"/>
          <w:b/>
          <w:szCs w:val="20"/>
        </w:rPr>
      </w:pPr>
    </w:p>
    <w:p w:rsidR="00612707" w:rsidRDefault="00612707" w:rsidP="00612707">
      <w:pPr>
        <w:pStyle w:val="Opstilling-punkttegn"/>
        <w:numPr>
          <w:ilvl w:val="0"/>
          <w:numId w:val="25"/>
        </w:numPr>
        <w:tabs>
          <w:tab w:val="left" w:pos="1304"/>
        </w:tabs>
        <w:rPr>
          <w:rFonts w:cs="Arial"/>
          <w:szCs w:val="20"/>
        </w:rPr>
      </w:pPr>
      <w:r>
        <w:rPr>
          <w:rFonts w:cs="Arial"/>
          <w:szCs w:val="20"/>
        </w:rPr>
        <w:t>Gå i gang med at planlægge limbofasen i god tid (</w:t>
      </w:r>
      <w:r w:rsidR="0080173A">
        <w:rPr>
          <w:rFonts w:cs="Arial"/>
          <w:szCs w:val="20"/>
        </w:rPr>
        <w:t>før</w:t>
      </w:r>
      <w:r>
        <w:rPr>
          <w:rFonts w:cs="Arial"/>
          <w:szCs w:val="20"/>
        </w:rPr>
        <w:t xml:space="preserve"> den endelige kandidat er fundet)</w:t>
      </w:r>
      <w:r w:rsidR="00C51546">
        <w:rPr>
          <w:rFonts w:cs="Arial"/>
          <w:szCs w:val="20"/>
        </w:rPr>
        <w:t>.</w:t>
      </w:r>
    </w:p>
    <w:p w:rsidR="00612707" w:rsidRDefault="00612707" w:rsidP="00612707">
      <w:pPr>
        <w:pStyle w:val="Opstilling-punkttegn"/>
        <w:numPr>
          <w:ilvl w:val="0"/>
          <w:numId w:val="0"/>
        </w:numPr>
        <w:tabs>
          <w:tab w:val="left" w:pos="1304"/>
        </w:tabs>
        <w:ind w:left="720"/>
        <w:rPr>
          <w:rFonts w:cs="Arial"/>
          <w:szCs w:val="20"/>
        </w:rPr>
      </w:pPr>
    </w:p>
    <w:p w:rsidR="00612707" w:rsidRDefault="00612707" w:rsidP="00612707">
      <w:pPr>
        <w:pStyle w:val="Opstilling-punkttegn"/>
        <w:numPr>
          <w:ilvl w:val="0"/>
          <w:numId w:val="25"/>
        </w:numPr>
        <w:tabs>
          <w:tab w:val="left" w:pos="1304"/>
        </w:tabs>
        <w:rPr>
          <w:rFonts w:cs="Arial"/>
          <w:szCs w:val="20"/>
        </w:rPr>
      </w:pPr>
      <w:r>
        <w:rPr>
          <w:rFonts w:cs="Arial"/>
          <w:szCs w:val="20"/>
        </w:rPr>
        <w:t xml:space="preserve">Etablér hurtigt en første kontakt mellem den nye </w:t>
      </w:r>
      <w:r w:rsidR="0080173A">
        <w:rPr>
          <w:rFonts w:cs="Arial"/>
          <w:szCs w:val="20"/>
        </w:rPr>
        <w:t xml:space="preserve">medarbejder </w:t>
      </w:r>
      <w:r>
        <w:rPr>
          <w:rFonts w:cs="Arial"/>
          <w:szCs w:val="20"/>
        </w:rPr>
        <w:t xml:space="preserve">og en nøglemedarbejder i organisationen fx sekretær eller konsulent. </w:t>
      </w:r>
    </w:p>
    <w:p w:rsidR="00612707" w:rsidRDefault="00612707" w:rsidP="00612707">
      <w:pPr>
        <w:pStyle w:val="Opstilling-punkttegn"/>
        <w:numPr>
          <w:ilvl w:val="0"/>
          <w:numId w:val="0"/>
        </w:numPr>
        <w:tabs>
          <w:tab w:val="left" w:pos="1304"/>
        </w:tabs>
        <w:ind w:left="720"/>
        <w:rPr>
          <w:rFonts w:cs="Arial"/>
          <w:szCs w:val="20"/>
        </w:rPr>
      </w:pPr>
    </w:p>
    <w:p w:rsidR="00AD1779" w:rsidRPr="00AD1779" w:rsidRDefault="00612707" w:rsidP="00DC2208">
      <w:pPr>
        <w:pStyle w:val="Opstilling-punkttegn"/>
        <w:numPr>
          <w:ilvl w:val="0"/>
          <w:numId w:val="25"/>
        </w:numPr>
        <w:tabs>
          <w:tab w:val="left" w:pos="1304"/>
        </w:tabs>
        <w:rPr>
          <w:rFonts w:cs="Arial"/>
          <w:szCs w:val="20"/>
        </w:rPr>
      </w:pPr>
      <w:r w:rsidRPr="00AD1779">
        <w:rPr>
          <w:rFonts w:cs="Arial"/>
          <w:szCs w:val="20"/>
        </w:rPr>
        <w:t>Husk den følelsesmæssig krog</w:t>
      </w:r>
      <w:r w:rsidRPr="00AD1779">
        <w:rPr>
          <w:rFonts w:cs="Arial"/>
          <w:i/>
          <w:szCs w:val="20"/>
        </w:rPr>
        <w:t xml:space="preserve">:  </w:t>
      </w:r>
      <w:r w:rsidRPr="00AD1779">
        <w:rPr>
          <w:rFonts w:cs="Arial"/>
          <w:szCs w:val="20"/>
        </w:rPr>
        <w:t xml:space="preserve">Det betyder noget at føle sig velkommen allerede inden første arbejdsdag. Det kan fx bare være i en mail fra </w:t>
      </w:r>
      <w:r w:rsidR="0080173A">
        <w:rPr>
          <w:rFonts w:cs="Arial"/>
          <w:szCs w:val="20"/>
        </w:rPr>
        <w:t>en leder eller en kollega</w:t>
      </w:r>
      <w:r w:rsidRPr="00AD1779">
        <w:rPr>
          <w:rFonts w:cs="Arial"/>
          <w:szCs w:val="20"/>
        </w:rPr>
        <w:t xml:space="preserve">, som skriver ”Hej, jeg </w:t>
      </w:r>
      <w:proofErr w:type="spellStart"/>
      <w:r w:rsidRPr="00AD1779">
        <w:rPr>
          <w:rFonts w:cs="Arial"/>
          <w:szCs w:val="20"/>
        </w:rPr>
        <w:t>hedder…jeg</w:t>
      </w:r>
      <w:proofErr w:type="spellEnd"/>
      <w:r w:rsidRPr="00AD1779">
        <w:rPr>
          <w:rFonts w:cs="Arial"/>
          <w:szCs w:val="20"/>
        </w:rPr>
        <w:t xml:space="preserve"> glæder mig til at lære dig at kende…”</w:t>
      </w:r>
    </w:p>
    <w:p w:rsidR="00612707" w:rsidRDefault="00612707" w:rsidP="00612707">
      <w:pPr>
        <w:pStyle w:val="Listeafsnit"/>
        <w:rPr>
          <w:rFonts w:cs="Arial"/>
          <w:szCs w:val="20"/>
        </w:rPr>
      </w:pPr>
    </w:p>
    <w:p w:rsidR="00612707" w:rsidRDefault="00612707" w:rsidP="00612707">
      <w:pPr>
        <w:pStyle w:val="Listeafsnit"/>
        <w:numPr>
          <w:ilvl w:val="0"/>
          <w:numId w:val="26"/>
        </w:numPr>
        <w:rPr>
          <w:rFonts w:cs="Arial"/>
          <w:szCs w:val="20"/>
        </w:rPr>
      </w:pPr>
      <w:r>
        <w:rPr>
          <w:rFonts w:cs="Arial"/>
          <w:szCs w:val="20"/>
        </w:rPr>
        <w:t xml:space="preserve">Den nye </w:t>
      </w:r>
      <w:r w:rsidR="0080173A">
        <w:rPr>
          <w:rFonts w:cs="Arial"/>
          <w:szCs w:val="20"/>
        </w:rPr>
        <w:t xml:space="preserve">medarbejder </w:t>
      </w:r>
      <w:r>
        <w:rPr>
          <w:rFonts w:cs="Arial"/>
          <w:szCs w:val="20"/>
        </w:rPr>
        <w:t xml:space="preserve">skal hurtigt inviteres til et første møde, hvor det foreløbige program for Limbofasen introduceres. Den nye </w:t>
      </w:r>
      <w:r w:rsidR="0080173A">
        <w:rPr>
          <w:rFonts w:cs="Arial"/>
          <w:szCs w:val="20"/>
        </w:rPr>
        <w:t xml:space="preserve">medarbejder </w:t>
      </w:r>
      <w:r>
        <w:rPr>
          <w:rFonts w:cs="Arial"/>
          <w:szCs w:val="20"/>
        </w:rPr>
        <w:t>skal have mulighed for selv at give input til Limbofasen, herunder hvor meget tid der kan afsættes til aktiviteter på den nye arbejdsplads inden jobstarten.</w:t>
      </w:r>
    </w:p>
    <w:p w:rsidR="00612707" w:rsidRDefault="00612707" w:rsidP="00612707">
      <w:pPr>
        <w:pStyle w:val="Listeafsnit"/>
        <w:rPr>
          <w:rFonts w:cs="Arial"/>
          <w:szCs w:val="20"/>
        </w:rPr>
      </w:pPr>
    </w:p>
    <w:p w:rsidR="00612707" w:rsidRDefault="00612707" w:rsidP="00612707">
      <w:pPr>
        <w:pStyle w:val="Listeafsnit"/>
        <w:numPr>
          <w:ilvl w:val="0"/>
          <w:numId w:val="26"/>
        </w:numPr>
        <w:rPr>
          <w:rFonts w:cs="Arial"/>
          <w:szCs w:val="20"/>
        </w:rPr>
      </w:pPr>
      <w:r>
        <w:rPr>
          <w:rFonts w:cs="Arial"/>
          <w:szCs w:val="20"/>
        </w:rPr>
        <w:t xml:space="preserve">Om muligt ser den nye </w:t>
      </w:r>
      <w:r w:rsidR="0080173A">
        <w:rPr>
          <w:rFonts w:cs="Arial"/>
          <w:szCs w:val="20"/>
        </w:rPr>
        <w:t xml:space="preserve">medarbejder </w:t>
      </w:r>
      <w:r>
        <w:rPr>
          <w:rFonts w:cs="Arial"/>
          <w:szCs w:val="20"/>
        </w:rPr>
        <w:t>sit kontor</w:t>
      </w:r>
      <w:r w:rsidR="0080173A">
        <w:rPr>
          <w:rFonts w:cs="Arial"/>
          <w:szCs w:val="20"/>
        </w:rPr>
        <w:t>/ sin arbejdsplads</w:t>
      </w:r>
      <w:r w:rsidR="00C51546">
        <w:rPr>
          <w:rFonts w:cs="Arial"/>
          <w:szCs w:val="20"/>
        </w:rPr>
        <w:t>.</w:t>
      </w:r>
    </w:p>
    <w:p w:rsidR="00612707" w:rsidRDefault="00612707" w:rsidP="00612707">
      <w:pPr>
        <w:pStyle w:val="Listeafsnit"/>
        <w:rPr>
          <w:rFonts w:cs="Arial"/>
          <w:szCs w:val="20"/>
        </w:rPr>
      </w:pPr>
    </w:p>
    <w:p w:rsidR="00612707" w:rsidRDefault="00612707" w:rsidP="00612707">
      <w:pPr>
        <w:pStyle w:val="Listeafsnit"/>
        <w:numPr>
          <w:ilvl w:val="0"/>
          <w:numId w:val="26"/>
        </w:numPr>
        <w:rPr>
          <w:rFonts w:cs="Arial"/>
          <w:szCs w:val="20"/>
        </w:rPr>
      </w:pPr>
      <w:r>
        <w:rPr>
          <w:rFonts w:cs="Arial"/>
          <w:szCs w:val="20"/>
        </w:rPr>
        <w:t xml:space="preserve">Arbejdspladsen sørger for, at tiltrædelse af den nye </w:t>
      </w:r>
      <w:proofErr w:type="spellStart"/>
      <w:r w:rsidR="0080173A">
        <w:rPr>
          <w:rFonts w:cs="Arial"/>
          <w:szCs w:val="20"/>
        </w:rPr>
        <w:t>medarbdjer</w:t>
      </w:r>
      <w:proofErr w:type="spellEnd"/>
      <w:r w:rsidR="0080173A">
        <w:rPr>
          <w:rFonts w:cs="Arial"/>
          <w:szCs w:val="20"/>
        </w:rPr>
        <w:t xml:space="preserve"> </w:t>
      </w:r>
      <w:r>
        <w:rPr>
          <w:rFonts w:cs="Arial"/>
          <w:szCs w:val="20"/>
        </w:rPr>
        <w:t xml:space="preserve">kommunikeres internt og </w:t>
      </w:r>
      <w:r w:rsidR="0080173A">
        <w:rPr>
          <w:rFonts w:cs="Arial"/>
          <w:szCs w:val="20"/>
        </w:rPr>
        <w:t xml:space="preserve">ved nogle stillinger også </w:t>
      </w:r>
      <w:r>
        <w:rPr>
          <w:rFonts w:cs="Arial"/>
          <w:szCs w:val="20"/>
        </w:rPr>
        <w:t>eksternt</w:t>
      </w:r>
    </w:p>
    <w:p w:rsidR="00612707" w:rsidRDefault="00612707" w:rsidP="00612707">
      <w:pPr>
        <w:pStyle w:val="Listeafsnit"/>
        <w:rPr>
          <w:rFonts w:cs="Arial"/>
          <w:szCs w:val="20"/>
        </w:rPr>
      </w:pPr>
    </w:p>
    <w:p w:rsidR="00612707" w:rsidRDefault="00612707" w:rsidP="00612707">
      <w:pPr>
        <w:pStyle w:val="Listeafsnit"/>
        <w:numPr>
          <w:ilvl w:val="0"/>
          <w:numId w:val="26"/>
        </w:numPr>
        <w:rPr>
          <w:rFonts w:cs="Arial"/>
          <w:szCs w:val="20"/>
        </w:rPr>
      </w:pPr>
      <w:r>
        <w:rPr>
          <w:rFonts w:cs="Arial"/>
          <w:szCs w:val="20"/>
        </w:rPr>
        <w:t xml:space="preserve">Der er styr på al IT, så det hele står klart til brug, når den nye </w:t>
      </w:r>
      <w:r w:rsidR="0080173A">
        <w:rPr>
          <w:rFonts w:cs="Arial"/>
          <w:szCs w:val="20"/>
        </w:rPr>
        <w:t xml:space="preserve">medarbejder </w:t>
      </w:r>
      <w:r>
        <w:rPr>
          <w:rFonts w:cs="Arial"/>
          <w:szCs w:val="20"/>
        </w:rPr>
        <w:t>starter.</w:t>
      </w:r>
    </w:p>
    <w:p w:rsidR="00612707" w:rsidRDefault="00612707" w:rsidP="00612707">
      <w:pPr>
        <w:pStyle w:val="Listeafsnit"/>
        <w:rPr>
          <w:rFonts w:cs="Arial"/>
          <w:szCs w:val="20"/>
        </w:rPr>
      </w:pPr>
    </w:p>
    <w:p w:rsidR="00612707" w:rsidRDefault="00612707" w:rsidP="00612707">
      <w:pPr>
        <w:pStyle w:val="Listeafsnit"/>
        <w:numPr>
          <w:ilvl w:val="0"/>
          <w:numId w:val="26"/>
        </w:numPr>
        <w:rPr>
          <w:rFonts w:cs="Arial"/>
          <w:szCs w:val="20"/>
        </w:rPr>
      </w:pPr>
      <w:r>
        <w:rPr>
          <w:rFonts w:cs="Arial"/>
          <w:szCs w:val="20"/>
        </w:rPr>
        <w:t>Der er, så vidt muligt, styr på alt andet praktik, herunder fx kantinekort, nøglebrik</w:t>
      </w:r>
      <w:r w:rsidR="00671F7C">
        <w:rPr>
          <w:rFonts w:cs="Arial"/>
          <w:szCs w:val="20"/>
        </w:rPr>
        <w:t>, arbejdstøj etc</w:t>
      </w:r>
      <w:r>
        <w:rPr>
          <w:rFonts w:cs="Arial"/>
          <w:szCs w:val="20"/>
        </w:rPr>
        <w:t>.</w:t>
      </w:r>
    </w:p>
    <w:p w:rsidR="00612707" w:rsidRDefault="00612707" w:rsidP="00612707">
      <w:pPr>
        <w:pStyle w:val="Listeafsnit"/>
        <w:rPr>
          <w:rFonts w:cs="Arial"/>
          <w:szCs w:val="20"/>
        </w:rPr>
      </w:pPr>
    </w:p>
    <w:p w:rsidR="00612707" w:rsidRDefault="00612707" w:rsidP="00612707">
      <w:pPr>
        <w:pStyle w:val="Listeafsnit"/>
        <w:numPr>
          <w:ilvl w:val="0"/>
          <w:numId w:val="26"/>
        </w:numPr>
        <w:rPr>
          <w:rFonts w:cs="Arial"/>
          <w:szCs w:val="20"/>
        </w:rPr>
      </w:pPr>
      <w:r>
        <w:rPr>
          <w:rFonts w:cs="Arial"/>
          <w:szCs w:val="20"/>
        </w:rPr>
        <w:t xml:space="preserve">Introduktionsprogrammet for de første 3 måneder er sendt til den nye </w:t>
      </w:r>
      <w:r w:rsidR="00671F7C">
        <w:rPr>
          <w:rFonts w:cs="Arial"/>
          <w:szCs w:val="20"/>
        </w:rPr>
        <w:t>medarbejder</w:t>
      </w:r>
      <w:r>
        <w:rPr>
          <w:rFonts w:cs="Arial"/>
          <w:szCs w:val="20"/>
        </w:rPr>
        <w:t>, og der er booket morgenmad</w:t>
      </w:r>
      <w:r w:rsidR="00671F7C">
        <w:rPr>
          <w:rFonts w:cs="Arial"/>
          <w:szCs w:val="20"/>
        </w:rPr>
        <w:t>/ eller inviteret til en kort morgensamling</w:t>
      </w:r>
      <w:r>
        <w:rPr>
          <w:rFonts w:cs="Arial"/>
          <w:szCs w:val="20"/>
        </w:rPr>
        <w:t xml:space="preserve"> for vedkommende sammen med relevante </w:t>
      </w:r>
      <w:r w:rsidR="00671F7C">
        <w:rPr>
          <w:rFonts w:cs="Arial"/>
          <w:szCs w:val="20"/>
        </w:rPr>
        <w:t xml:space="preserve">kollegaer </w:t>
      </w:r>
      <w:r>
        <w:rPr>
          <w:rFonts w:cs="Arial"/>
          <w:szCs w:val="20"/>
        </w:rPr>
        <w:t>på den første arbejdsdag</w:t>
      </w:r>
      <w:r w:rsidR="000B0356">
        <w:rPr>
          <w:rFonts w:cs="Arial"/>
          <w:szCs w:val="20"/>
        </w:rPr>
        <w:t>.</w:t>
      </w:r>
    </w:p>
    <w:p w:rsidR="000B0356" w:rsidRPr="000B0356" w:rsidRDefault="000B0356" w:rsidP="000B0356">
      <w:pPr>
        <w:pStyle w:val="Listeafsnit"/>
        <w:rPr>
          <w:rFonts w:cs="Arial"/>
          <w:szCs w:val="20"/>
        </w:rPr>
      </w:pPr>
    </w:p>
    <w:p w:rsidR="00612707" w:rsidRPr="009833E0" w:rsidRDefault="00671F7C" w:rsidP="00DC2208">
      <w:pPr>
        <w:pStyle w:val="Listeafsnit"/>
        <w:numPr>
          <w:ilvl w:val="0"/>
          <w:numId w:val="26"/>
        </w:numPr>
        <w:rPr>
          <w:rFonts w:cs="Arial"/>
          <w:szCs w:val="20"/>
        </w:rPr>
      </w:pPr>
      <w:r>
        <w:rPr>
          <w:rFonts w:cs="Arial"/>
          <w:szCs w:val="20"/>
        </w:rPr>
        <w:t xml:space="preserve">Hvis det er relevant, får dem </w:t>
      </w:r>
      <w:r w:rsidR="000B0356" w:rsidRPr="009833E0">
        <w:rPr>
          <w:rFonts w:cs="Arial"/>
          <w:szCs w:val="20"/>
        </w:rPr>
        <w:t xml:space="preserve">nye </w:t>
      </w:r>
      <w:r>
        <w:rPr>
          <w:rFonts w:cs="Arial"/>
          <w:szCs w:val="20"/>
        </w:rPr>
        <w:t xml:space="preserve">medarbejder </w:t>
      </w:r>
      <w:r w:rsidR="000B0356" w:rsidRPr="009833E0">
        <w:rPr>
          <w:rFonts w:cs="Arial"/>
          <w:szCs w:val="20"/>
        </w:rPr>
        <w:t>en materialepakke med de substantielle materialer for området/afdelinge</w:t>
      </w:r>
      <w:r>
        <w:rPr>
          <w:rFonts w:cs="Arial"/>
          <w:szCs w:val="20"/>
        </w:rPr>
        <w:t xml:space="preserve">n, enheden </w:t>
      </w:r>
      <w:r w:rsidR="000B0356" w:rsidRPr="009833E0">
        <w:rPr>
          <w:rFonts w:cs="Arial"/>
          <w:szCs w:val="20"/>
        </w:rPr>
        <w:t>herunder fx politikker, strategier, virksomhedsplaner mv. Materialepakken kan være fysisk, såvel som elektronisk.</w:t>
      </w:r>
    </w:p>
    <w:p w:rsidR="00612707" w:rsidRDefault="00612707" w:rsidP="00612707">
      <w:pPr>
        <w:pStyle w:val="Listeafsnit"/>
        <w:rPr>
          <w:rFonts w:cs="Arial"/>
          <w:szCs w:val="20"/>
        </w:rPr>
      </w:pPr>
    </w:p>
    <w:p w:rsidR="00612707" w:rsidRDefault="00612707" w:rsidP="00612707">
      <w:pPr>
        <w:pStyle w:val="Listeafsnit"/>
        <w:numPr>
          <w:ilvl w:val="0"/>
          <w:numId w:val="23"/>
        </w:numPr>
        <w:rPr>
          <w:rFonts w:cs="Arial"/>
          <w:b/>
          <w:szCs w:val="20"/>
        </w:rPr>
      </w:pPr>
      <w:r>
        <w:rPr>
          <w:rFonts w:cs="Arial"/>
          <w:b/>
          <w:szCs w:val="20"/>
        </w:rPr>
        <w:t>Særlige fokuspunkter i jobstartsfase (fra 1. arbejdsdag og ca. 3 måneder frem)</w:t>
      </w:r>
    </w:p>
    <w:p w:rsidR="00612707" w:rsidRDefault="00612707" w:rsidP="00612707">
      <w:pPr>
        <w:rPr>
          <w:rFonts w:cs="Arial"/>
          <w:b/>
          <w:szCs w:val="20"/>
        </w:rPr>
      </w:pPr>
    </w:p>
    <w:p w:rsidR="00612707" w:rsidRDefault="00612707" w:rsidP="00E16A2F">
      <w:pPr>
        <w:ind w:left="720"/>
        <w:rPr>
          <w:rFonts w:cs="Arial"/>
          <w:i/>
          <w:szCs w:val="20"/>
        </w:rPr>
      </w:pPr>
      <w:r>
        <w:rPr>
          <w:rFonts w:cs="Arial"/>
          <w:i/>
          <w:szCs w:val="20"/>
        </w:rPr>
        <w:t>Hvad går jobstartsfasen ud på?</w:t>
      </w:r>
    </w:p>
    <w:p w:rsidR="00612707" w:rsidRDefault="00612707" w:rsidP="00E16A2F">
      <w:pPr>
        <w:ind w:left="720"/>
        <w:rPr>
          <w:rFonts w:cs="Arial"/>
          <w:szCs w:val="20"/>
        </w:rPr>
      </w:pPr>
      <w:r>
        <w:rPr>
          <w:rFonts w:cs="Arial"/>
          <w:szCs w:val="20"/>
        </w:rPr>
        <w:t xml:space="preserve">Jobstartsfasen svarer til de </w:t>
      </w:r>
      <w:r w:rsidR="00671F7C">
        <w:rPr>
          <w:rFonts w:cs="Arial"/>
          <w:szCs w:val="20"/>
        </w:rPr>
        <w:t>seks</w:t>
      </w:r>
      <w:r>
        <w:rPr>
          <w:rFonts w:cs="Arial"/>
          <w:szCs w:val="20"/>
        </w:rPr>
        <w:t xml:space="preserve"> første måneder, der ligger efter første arbejdsdag. Det er her det typiske introduktionsprogram plejer at begynde. </w:t>
      </w:r>
    </w:p>
    <w:p w:rsidR="00612707" w:rsidRDefault="00612707" w:rsidP="00E16A2F">
      <w:pPr>
        <w:ind w:left="720"/>
        <w:rPr>
          <w:rFonts w:cs="Arial"/>
          <w:szCs w:val="20"/>
        </w:rPr>
      </w:pPr>
    </w:p>
    <w:p w:rsidR="00612707" w:rsidRDefault="00612707" w:rsidP="00E16A2F">
      <w:pPr>
        <w:ind w:left="720"/>
        <w:rPr>
          <w:rFonts w:cs="Arial"/>
          <w:szCs w:val="20"/>
        </w:rPr>
      </w:pPr>
      <w:r>
        <w:rPr>
          <w:rFonts w:cs="Arial"/>
          <w:szCs w:val="20"/>
        </w:rPr>
        <w:t xml:space="preserve">Ethvert jobstartsfase vil være individuel og skal designes i forhold til den specifikke medarbejder, det handler om: Hvem skal der holdes hilse-på-møder med? Hvad er relevant i forhold til introduktionskurser? </w:t>
      </w:r>
      <w:r w:rsidR="00671F7C">
        <w:rPr>
          <w:rFonts w:cs="Arial"/>
          <w:szCs w:val="20"/>
        </w:rPr>
        <w:t>Hvordan sikrer vi at den nye medarbejder kommer til at trives</w:t>
      </w:r>
      <w:r>
        <w:rPr>
          <w:rFonts w:cs="Arial"/>
          <w:szCs w:val="20"/>
        </w:rPr>
        <w:t xml:space="preserve">. </w:t>
      </w:r>
    </w:p>
    <w:p w:rsidR="00612707" w:rsidRDefault="00612707" w:rsidP="00E16A2F">
      <w:pPr>
        <w:ind w:left="720"/>
        <w:rPr>
          <w:rFonts w:cs="Arial"/>
          <w:szCs w:val="20"/>
        </w:rPr>
      </w:pPr>
    </w:p>
    <w:p w:rsidR="00612707" w:rsidRDefault="00612707" w:rsidP="00E16A2F">
      <w:pPr>
        <w:ind w:left="720"/>
        <w:rPr>
          <w:rFonts w:cs="Arial"/>
          <w:szCs w:val="20"/>
        </w:rPr>
      </w:pPr>
      <w:r>
        <w:rPr>
          <w:rFonts w:cs="Arial"/>
          <w:szCs w:val="20"/>
        </w:rPr>
        <w:t>Dette notat indeholder ikke en komplet liste over aktiviteter for jobstartsfasen – her må der hentes inspiration i tidligere introduktionsforløb, blandt afdelingens medarbejdere, samarbejdspartnere etc.</w:t>
      </w:r>
    </w:p>
    <w:p w:rsidR="00612707" w:rsidRDefault="00612707" w:rsidP="00E16A2F">
      <w:pPr>
        <w:ind w:left="720"/>
        <w:rPr>
          <w:rFonts w:cs="Arial"/>
          <w:szCs w:val="20"/>
        </w:rPr>
      </w:pPr>
    </w:p>
    <w:p w:rsidR="00612707" w:rsidRDefault="00612707" w:rsidP="00E16A2F">
      <w:pPr>
        <w:ind w:left="720"/>
        <w:rPr>
          <w:rFonts w:cs="Arial"/>
          <w:szCs w:val="20"/>
        </w:rPr>
      </w:pPr>
      <w:r>
        <w:rPr>
          <w:rFonts w:cs="Arial"/>
          <w:szCs w:val="20"/>
        </w:rPr>
        <w:t xml:space="preserve">Nedenstående rummer nogle udvalgte opmærksomhedspunkter, som det kan være gavnligt at medtænke, når man planlægger et program for jobstarten: </w:t>
      </w:r>
    </w:p>
    <w:p w:rsidR="00612707" w:rsidRDefault="00612707" w:rsidP="00612707">
      <w:pPr>
        <w:pStyle w:val="Listeafsnit"/>
        <w:ind w:left="1080"/>
        <w:rPr>
          <w:rFonts w:cs="Arial"/>
          <w:szCs w:val="20"/>
        </w:rPr>
      </w:pPr>
    </w:p>
    <w:p w:rsidR="00612707" w:rsidRDefault="00612707" w:rsidP="00612707">
      <w:pPr>
        <w:pStyle w:val="Listeafsnit"/>
        <w:numPr>
          <w:ilvl w:val="0"/>
          <w:numId w:val="27"/>
        </w:numPr>
        <w:rPr>
          <w:rFonts w:cs="Arial"/>
          <w:szCs w:val="20"/>
        </w:rPr>
      </w:pPr>
      <w:r>
        <w:rPr>
          <w:rFonts w:cs="Arial"/>
          <w:i/>
          <w:szCs w:val="20"/>
        </w:rPr>
        <w:t>Kulturen og ”den særlige Albertslundånd</w:t>
      </w:r>
      <w:r>
        <w:rPr>
          <w:rFonts w:cs="Arial"/>
          <w:szCs w:val="20"/>
        </w:rPr>
        <w:t>”: Som ny ansat i Albertslund Kommune kommer man med stor sandsynlighed til at høre om ”Albertslundånden” og/eller ”den særlige kultur i Albertslund Kommune”. Der vil være mange bud på, hvad det går ud på. Men temaet kan sættes på dagsordenen via oplevelser eller aktiviteter, der viser eksempler på, hvad ”</w:t>
      </w:r>
      <w:proofErr w:type="spellStart"/>
      <w:r>
        <w:rPr>
          <w:rFonts w:cs="Arial"/>
          <w:szCs w:val="20"/>
        </w:rPr>
        <w:t>albertslunderne</w:t>
      </w:r>
      <w:proofErr w:type="spellEnd"/>
      <w:r>
        <w:rPr>
          <w:rFonts w:cs="Arial"/>
          <w:szCs w:val="20"/>
        </w:rPr>
        <w:t>” er stolte af eller taler om med stolthed.</w:t>
      </w:r>
    </w:p>
    <w:p w:rsidR="00612707" w:rsidRDefault="00612707" w:rsidP="00612707">
      <w:pPr>
        <w:pStyle w:val="Listeafsnit"/>
        <w:ind w:left="1080"/>
        <w:rPr>
          <w:rFonts w:cs="Arial"/>
          <w:szCs w:val="20"/>
        </w:rPr>
      </w:pPr>
    </w:p>
    <w:p w:rsidR="00612707" w:rsidRDefault="00612707" w:rsidP="00612707">
      <w:pPr>
        <w:pStyle w:val="Listeafsnit"/>
        <w:numPr>
          <w:ilvl w:val="0"/>
          <w:numId w:val="27"/>
        </w:numPr>
        <w:rPr>
          <w:rFonts w:cs="Arial"/>
          <w:szCs w:val="20"/>
        </w:rPr>
      </w:pPr>
      <w:r>
        <w:rPr>
          <w:rFonts w:cs="Arial"/>
          <w:i/>
          <w:szCs w:val="20"/>
        </w:rPr>
        <w:t xml:space="preserve">Introduktion til diverse regelsæt: </w:t>
      </w:r>
      <w:r w:rsidR="00017A87">
        <w:rPr>
          <w:rFonts w:cs="Arial"/>
          <w:szCs w:val="20"/>
        </w:rPr>
        <w:t>Der findes ikke pt. en skabelon for dette i Albertslund Kommune</w:t>
      </w:r>
      <w:r w:rsidR="00671F7C">
        <w:rPr>
          <w:rFonts w:cs="Arial"/>
          <w:szCs w:val="20"/>
        </w:rPr>
        <w:t>, men der ligger en række retningslinjer og formalia på Medarbejder</w:t>
      </w:r>
      <w:r w:rsidR="005B5161">
        <w:rPr>
          <w:rFonts w:cs="Arial"/>
          <w:szCs w:val="20"/>
        </w:rPr>
        <w:t>siden, som den nye medarbejder skal læse igennem</w:t>
      </w:r>
      <w:r>
        <w:rPr>
          <w:rFonts w:cs="Arial"/>
          <w:szCs w:val="20"/>
        </w:rPr>
        <w:t>.</w:t>
      </w:r>
    </w:p>
    <w:p w:rsidR="00612707" w:rsidRDefault="00612707" w:rsidP="00612707">
      <w:pPr>
        <w:pStyle w:val="Listeafsnit"/>
        <w:rPr>
          <w:rFonts w:cs="Arial"/>
          <w:szCs w:val="20"/>
        </w:rPr>
      </w:pPr>
    </w:p>
    <w:p w:rsidR="00612707" w:rsidRDefault="00612707" w:rsidP="00612707">
      <w:pPr>
        <w:pStyle w:val="Listeafsnit"/>
        <w:numPr>
          <w:ilvl w:val="0"/>
          <w:numId w:val="27"/>
        </w:numPr>
        <w:rPr>
          <w:rFonts w:cs="Arial"/>
          <w:szCs w:val="20"/>
        </w:rPr>
      </w:pPr>
      <w:r>
        <w:rPr>
          <w:rFonts w:cs="Arial"/>
          <w:i/>
          <w:szCs w:val="20"/>
        </w:rPr>
        <w:t>Relationer</w:t>
      </w:r>
      <w:r>
        <w:rPr>
          <w:rFonts w:cs="Arial"/>
          <w:szCs w:val="20"/>
        </w:rPr>
        <w:t xml:space="preserve">: En væsentlig del af introduktionsprogrammet i jobstartsfasen handler om relationer. I programmet skal der skabes mulighed for at den nye </w:t>
      </w:r>
      <w:r w:rsidR="005B5161">
        <w:rPr>
          <w:rFonts w:cs="Arial"/>
          <w:szCs w:val="20"/>
        </w:rPr>
        <w:t xml:space="preserve">medarbejder </w:t>
      </w:r>
      <w:r>
        <w:rPr>
          <w:rFonts w:cs="Arial"/>
          <w:szCs w:val="20"/>
        </w:rPr>
        <w:t>kan begynde på at opbygge sit netværk, mødes med de relevante samarbejdspartnere etc.</w:t>
      </w:r>
    </w:p>
    <w:p w:rsidR="00612707" w:rsidRDefault="00612707" w:rsidP="00612707">
      <w:pPr>
        <w:pStyle w:val="Listeafsnit"/>
        <w:rPr>
          <w:rFonts w:cs="Arial"/>
          <w:szCs w:val="20"/>
        </w:rPr>
      </w:pPr>
    </w:p>
    <w:p w:rsidR="00612707" w:rsidRDefault="00612707" w:rsidP="00612707">
      <w:pPr>
        <w:pStyle w:val="Listeafsnit"/>
        <w:numPr>
          <w:ilvl w:val="0"/>
          <w:numId w:val="27"/>
        </w:numPr>
        <w:rPr>
          <w:rFonts w:cs="Arial"/>
          <w:szCs w:val="20"/>
        </w:rPr>
      </w:pPr>
      <w:r>
        <w:rPr>
          <w:rFonts w:cs="Arial"/>
          <w:i/>
          <w:szCs w:val="20"/>
        </w:rPr>
        <w:t>Resultater og evaluering</w:t>
      </w:r>
      <w:r>
        <w:rPr>
          <w:rFonts w:cs="Arial"/>
          <w:szCs w:val="20"/>
        </w:rPr>
        <w:t xml:space="preserve">: </w:t>
      </w:r>
      <w:r w:rsidR="004A6A0F">
        <w:rPr>
          <w:rFonts w:cs="Arial"/>
          <w:szCs w:val="20"/>
        </w:rPr>
        <w:t xml:space="preserve">I stillingsopslaget vil der </w:t>
      </w:r>
      <w:r w:rsidR="005B5161">
        <w:rPr>
          <w:rFonts w:cs="Arial"/>
          <w:szCs w:val="20"/>
        </w:rPr>
        <w:t xml:space="preserve">muligvis </w:t>
      </w:r>
      <w:r w:rsidR="004A6A0F">
        <w:rPr>
          <w:rFonts w:cs="Arial"/>
          <w:szCs w:val="20"/>
        </w:rPr>
        <w:t>være form</w:t>
      </w:r>
      <w:r w:rsidR="005B5161">
        <w:rPr>
          <w:rFonts w:cs="Arial"/>
          <w:szCs w:val="20"/>
        </w:rPr>
        <w:t>u</w:t>
      </w:r>
      <w:r w:rsidR="004A6A0F">
        <w:rPr>
          <w:rFonts w:cs="Arial"/>
          <w:szCs w:val="20"/>
        </w:rPr>
        <w:t xml:space="preserve">leret nogle </w:t>
      </w:r>
      <w:r>
        <w:rPr>
          <w:rFonts w:cs="Arial"/>
          <w:szCs w:val="20"/>
        </w:rPr>
        <w:t xml:space="preserve">konkrete mål og resultater, som </w:t>
      </w:r>
      <w:r w:rsidR="00FC0CB6">
        <w:rPr>
          <w:rFonts w:cs="Arial"/>
          <w:szCs w:val="20"/>
        </w:rPr>
        <w:t xml:space="preserve">vedkommende vil </w:t>
      </w:r>
      <w:r>
        <w:rPr>
          <w:rFonts w:cs="Arial"/>
          <w:szCs w:val="20"/>
        </w:rPr>
        <w:t>blive målt/evalueret på efter de første tre, seks og tolv måneder</w:t>
      </w:r>
      <w:r w:rsidR="00FC0CB6">
        <w:rPr>
          <w:rFonts w:cs="Arial"/>
          <w:szCs w:val="20"/>
        </w:rPr>
        <w:t xml:space="preserve">. </w:t>
      </w:r>
      <w:r w:rsidR="00B33BCD">
        <w:rPr>
          <w:rFonts w:cs="Arial"/>
          <w:szCs w:val="20"/>
        </w:rPr>
        <w:t xml:space="preserve">I </w:t>
      </w:r>
      <w:r w:rsidR="002C0263">
        <w:rPr>
          <w:rFonts w:cs="Arial"/>
          <w:szCs w:val="20"/>
        </w:rPr>
        <w:t>Jobstartsfasen kan man indlede en første dialog om denne målopfølgning.</w:t>
      </w:r>
    </w:p>
    <w:p w:rsidR="00612707" w:rsidRDefault="00612707" w:rsidP="00612707">
      <w:pPr>
        <w:pStyle w:val="Listeafsnit"/>
        <w:rPr>
          <w:rFonts w:cs="Arial"/>
          <w:szCs w:val="20"/>
        </w:rPr>
      </w:pPr>
    </w:p>
    <w:p w:rsidR="00612707" w:rsidRDefault="00612707" w:rsidP="00612707">
      <w:pPr>
        <w:pStyle w:val="Listeafsnit"/>
        <w:numPr>
          <w:ilvl w:val="0"/>
          <w:numId w:val="27"/>
        </w:numPr>
        <w:rPr>
          <w:rFonts w:cs="Arial"/>
          <w:szCs w:val="20"/>
        </w:rPr>
      </w:pPr>
      <w:r>
        <w:rPr>
          <w:rFonts w:cs="Arial"/>
          <w:i/>
          <w:szCs w:val="20"/>
        </w:rPr>
        <w:t xml:space="preserve">Refleksionssamtaler undervejs: </w:t>
      </w:r>
      <w:r>
        <w:rPr>
          <w:rFonts w:cs="Arial"/>
          <w:szCs w:val="20"/>
        </w:rPr>
        <w:t xml:space="preserve">Det er vigtigt for den nye </w:t>
      </w:r>
      <w:r w:rsidR="005B5161">
        <w:rPr>
          <w:rFonts w:cs="Arial"/>
          <w:szCs w:val="20"/>
        </w:rPr>
        <w:t xml:space="preserve">medarbejder </w:t>
      </w:r>
      <w:r>
        <w:rPr>
          <w:rFonts w:cs="Arial"/>
          <w:szCs w:val="20"/>
        </w:rPr>
        <w:t>at vide, hvad det er, man går ind til</w:t>
      </w:r>
      <w:r w:rsidR="005B5161">
        <w:rPr>
          <w:rFonts w:cs="Arial"/>
          <w:szCs w:val="20"/>
        </w:rPr>
        <w:t>, og få et rum til at drøfte; hvordan går det så</w:t>
      </w:r>
      <w:r>
        <w:rPr>
          <w:rFonts w:cs="Arial"/>
          <w:szCs w:val="20"/>
        </w:rPr>
        <w:t xml:space="preserve">. Refleksionssamtaler med </w:t>
      </w:r>
      <w:r w:rsidR="005B5161">
        <w:rPr>
          <w:rFonts w:cs="Arial"/>
          <w:szCs w:val="20"/>
        </w:rPr>
        <w:t xml:space="preserve">leder </w:t>
      </w:r>
      <w:r>
        <w:rPr>
          <w:rFonts w:cs="Arial"/>
          <w:szCs w:val="20"/>
        </w:rPr>
        <w:t xml:space="preserve">både før, under og efter jobstartsfasen – kan bidrage til, at den nye </w:t>
      </w:r>
      <w:r w:rsidR="005B5161">
        <w:rPr>
          <w:rFonts w:cs="Arial"/>
          <w:szCs w:val="20"/>
        </w:rPr>
        <w:t xml:space="preserve">medarbejder </w:t>
      </w:r>
      <w:r>
        <w:rPr>
          <w:rFonts w:cs="Arial"/>
          <w:szCs w:val="20"/>
        </w:rPr>
        <w:t xml:space="preserve">bedre kan indstille sig mentalt på de opgaver og nye udfordringer, der venter. </w:t>
      </w:r>
    </w:p>
    <w:p w:rsidR="00612707" w:rsidRDefault="00612707" w:rsidP="00612707">
      <w:pPr>
        <w:pStyle w:val="Listeafsnit"/>
        <w:rPr>
          <w:rFonts w:cs="Arial"/>
          <w:szCs w:val="20"/>
        </w:rPr>
      </w:pPr>
    </w:p>
    <w:p w:rsidR="00612707" w:rsidRDefault="00612707" w:rsidP="00612707">
      <w:pPr>
        <w:pStyle w:val="Listeafsnit"/>
        <w:numPr>
          <w:ilvl w:val="0"/>
          <w:numId w:val="27"/>
        </w:numPr>
        <w:rPr>
          <w:rFonts w:cs="Arial"/>
          <w:i/>
          <w:szCs w:val="20"/>
        </w:rPr>
      </w:pPr>
      <w:r>
        <w:rPr>
          <w:rFonts w:cs="Arial"/>
          <w:i/>
          <w:szCs w:val="20"/>
        </w:rPr>
        <w:t xml:space="preserve">Frokosten: </w:t>
      </w:r>
      <w:r>
        <w:rPr>
          <w:rFonts w:cs="Arial"/>
          <w:szCs w:val="20"/>
        </w:rPr>
        <w:t>Det er en god idé at programsætte frokosten de</w:t>
      </w:r>
      <w:r w:rsidR="005B5161">
        <w:rPr>
          <w:rFonts w:cs="Arial"/>
          <w:szCs w:val="20"/>
        </w:rPr>
        <w:t>n</w:t>
      </w:r>
      <w:r>
        <w:rPr>
          <w:rFonts w:cs="Arial"/>
          <w:szCs w:val="20"/>
        </w:rPr>
        <w:t xml:space="preserve"> første </w:t>
      </w:r>
      <w:r w:rsidR="005B5161">
        <w:rPr>
          <w:rFonts w:cs="Arial"/>
          <w:szCs w:val="20"/>
        </w:rPr>
        <w:t>uge</w:t>
      </w:r>
      <w:r>
        <w:rPr>
          <w:rFonts w:cs="Arial"/>
          <w:szCs w:val="20"/>
        </w:rPr>
        <w:t>, så det ikke er overladt til den nytiltrådte selv at forholde sig til dette. Der kan evt. udpeges en frokostmakker; møder kan kombineres med en frokost etc.</w:t>
      </w:r>
    </w:p>
    <w:p w:rsidR="00612707" w:rsidRDefault="00612707" w:rsidP="00612707">
      <w:pPr>
        <w:pStyle w:val="Listeafsnit"/>
        <w:rPr>
          <w:rFonts w:cs="Arial"/>
          <w:i/>
          <w:szCs w:val="20"/>
        </w:rPr>
      </w:pPr>
    </w:p>
    <w:p w:rsidR="00612707" w:rsidRDefault="00612707" w:rsidP="00612707">
      <w:pPr>
        <w:pStyle w:val="Listeafsnit"/>
        <w:numPr>
          <w:ilvl w:val="0"/>
          <w:numId w:val="27"/>
        </w:numPr>
        <w:rPr>
          <w:rFonts w:cs="Arial"/>
          <w:i/>
          <w:szCs w:val="20"/>
        </w:rPr>
      </w:pPr>
      <w:r>
        <w:rPr>
          <w:rFonts w:cs="Arial"/>
          <w:i/>
          <w:szCs w:val="20"/>
        </w:rPr>
        <w:t>En hvidbog for afdelingen</w:t>
      </w:r>
      <w:r w:rsidR="00594897">
        <w:rPr>
          <w:rFonts w:cs="Arial"/>
          <w:i/>
          <w:szCs w:val="20"/>
        </w:rPr>
        <w:t xml:space="preserve"> </w:t>
      </w:r>
      <w:r>
        <w:rPr>
          <w:rFonts w:cs="Arial"/>
          <w:i/>
          <w:szCs w:val="20"/>
        </w:rPr>
        <w:t xml:space="preserve"> </w:t>
      </w:r>
      <w:r>
        <w:rPr>
          <w:rFonts w:cs="Arial"/>
          <w:szCs w:val="20"/>
        </w:rPr>
        <w:t xml:space="preserve">Den nye </w:t>
      </w:r>
      <w:r w:rsidR="00594897">
        <w:rPr>
          <w:rFonts w:cs="Arial"/>
          <w:szCs w:val="20"/>
        </w:rPr>
        <w:t xml:space="preserve">medarbejder </w:t>
      </w:r>
      <w:r>
        <w:rPr>
          <w:rFonts w:cs="Arial"/>
          <w:szCs w:val="20"/>
        </w:rPr>
        <w:t>skal gerne have et første overblik over sin afdeling/område så hurtigt som muligt. Det kan fx være i form af at deltage på et afdelingsmøde, hvor organisationsdiagrammet gennemgås eller via en liste over de 10 vigtigste sager</w:t>
      </w:r>
      <w:r w:rsidR="00A364D0">
        <w:rPr>
          <w:rFonts w:cs="Arial"/>
          <w:szCs w:val="20"/>
        </w:rPr>
        <w:t>/opgaver</w:t>
      </w:r>
      <w:r>
        <w:rPr>
          <w:rFonts w:cs="Arial"/>
          <w:szCs w:val="20"/>
        </w:rPr>
        <w:t xml:space="preserve">, der venter forude indenfor de første tre </w:t>
      </w:r>
      <w:r w:rsidR="00A364D0">
        <w:rPr>
          <w:rFonts w:cs="Arial"/>
          <w:szCs w:val="20"/>
        </w:rPr>
        <w:t>måneder</w:t>
      </w:r>
      <w:r>
        <w:rPr>
          <w:rFonts w:cs="Arial"/>
          <w:szCs w:val="20"/>
        </w:rPr>
        <w:t>.</w:t>
      </w:r>
    </w:p>
    <w:p w:rsidR="00612707" w:rsidRDefault="00612707" w:rsidP="00612707">
      <w:pPr>
        <w:pStyle w:val="Listeafsnit"/>
        <w:rPr>
          <w:rFonts w:cs="Arial"/>
          <w:i/>
          <w:szCs w:val="20"/>
        </w:rPr>
      </w:pPr>
    </w:p>
    <w:p w:rsidR="00A364D0" w:rsidRDefault="00A364D0" w:rsidP="00612707">
      <w:pPr>
        <w:pStyle w:val="Listeafsnit"/>
        <w:rPr>
          <w:rFonts w:cs="Arial"/>
          <w:b/>
          <w:szCs w:val="20"/>
        </w:rPr>
      </w:pPr>
    </w:p>
    <w:p w:rsidR="00612707" w:rsidRDefault="00612707" w:rsidP="00612707">
      <w:pPr>
        <w:pStyle w:val="Listeafsnit"/>
        <w:numPr>
          <w:ilvl w:val="0"/>
          <w:numId w:val="23"/>
        </w:numPr>
        <w:rPr>
          <w:rFonts w:cs="Arial"/>
          <w:b/>
          <w:szCs w:val="20"/>
        </w:rPr>
      </w:pPr>
      <w:r>
        <w:rPr>
          <w:rFonts w:cs="Arial"/>
          <w:b/>
          <w:szCs w:val="20"/>
        </w:rPr>
        <w:t>Evaluering efter de første 3 måneder</w:t>
      </w:r>
    </w:p>
    <w:p w:rsidR="00612707" w:rsidRDefault="00612707" w:rsidP="00612707">
      <w:pPr>
        <w:pStyle w:val="Listeafsnit"/>
        <w:rPr>
          <w:rFonts w:cs="Arial"/>
          <w:b/>
          <w:szCs w:val="20"/>
        </w:rPr>
      </w:pPr>
    </w:p>
    <w:p w:rsidR="007C0F0E" w:rsidRPr="004E1F11" w:rsidRDefault="00612707" w:rsidP="00C005F4">
      <w:pPr>
        <w:pStyle w:val="Listeafsnit"/>
        <w:numPr>
          <w:ilvl w:val="0"/>
          <w:numId w:val="28"/>
        </w:numPr>
      </w:pPr>
      <w:r w:rsidRPr="00A364D0">
        <w:rPr>
          <w:rFonts w:cs="Arial"/>
          <w:szCs w:val="20"/>
        </w:rPr>
        <w:t xml:space="preserve">Det anbefales, at </w:t>
      </w:r>
      <w:proofErr w:type="spellStart"/>
      <w:r w:rsidRPr="00A364D0">
        <w:rPr>
          <w:rFonts w:cs="Arial"/>
          <w:szCs w:val="20"/>
        </w:rPr>
        <w:t>onboardingprocessen</w:t>
      </w:r>
      <w:proofErr w:type="spellEnd"/>
      <w:r w:rsidRPr="00A364D0">
        <w:rPr>
          <w:rFonts w:cs="Arial"/>
          <w:szCs w:val="20"/>
        </w:rPr>
        <w:t xml:space="preserve"> evalueres efter ca. måneder i en samtale mellem den nytiltrådte</w:t>
      </w:r>
      <w:r w:rsidR="00A364D0" w:rsidRPr="00A364D0">
        <w:rPr>
          <w:rFonts w:cs="Arial"/>
          <w:szCs w:val="20"/>
        </w:rPr>
        <w:t>, leder og</w:t>
      </w:r>
      <w:r w:rsidRPr="00A364D0">
        <w:rPr>
          <w:rFonts w:cs="Arial"/>
          <w:szCs w:val="20"/>
        </w:rPr>
        <w:t xml:space="preserve"> de ansvarlige for </w:t>
      </w:r>
      <w:proofErr w:type="spellStart"/>
      <w:r w:rsidRPr="00A364D0">
        <w:rPr>
          <w:rFonts w:cs="Arial"/>
          <w:szCs w:val="20"/>
        </w:rPr>
        <w:t>onboaringforløbet</w:t>
      </w:r>
      <w:proofErr w:type="spellEnd"/>
      <w:r w:rsidRPr="00A364D0">
        <w:rPr>
          <w:rFonts w:cs="Arial"/>
          <w:szCs w:val="20"/>
        </w:rPr>
        <w:t>.</w:t>
      </w:r>
      <w:r w:rsidR="00A364D0" w:rsidRPr="00A364D0">
        <w:rPr>
          <w:rFonts w:cs="Arial"/>
          <w:szCs w:val="20"/>
        </w:rPr>
        <w:t xml:space="preserve"> På dette møde lægges der også en plan for de næste tre måneder. Hvis der er opgaver, organisering, relationer der trænger til mere introduktion aftales dette. Hvis den nye medarbejder føler sig godt integrerer og leder er enig, aftales som minimum en månedlig samtale med leder, hvor der holdes fokus på den nye medarbejders trivsel, arbejds</w:t>
      </w:r>
      <w:r w:rsidR="00A364D0">
        <w:rPr>
          <w:rFonts w:cs="Arial"/>
          <w:szCs w:val="20"/>
        </w:rPr>
        <w:t>opgaver og mulighed for at l</w:t>
      </w:r>
      <w:r w:rsidR="00A364D0" w:rsidRPr="00A364D0">
        <w:rPr>
          <w:rFonts w:cs="Arial"/>
          <w:szCs w:val="20"/>
        </w:rPr>
        <w:t xml:space="preserve">ykkes. </w:t>
      </w:r>
    </w:p>
    <w:p w:rsidR="0086102E" w:rsidRPr="004E1F11" w:rsidRDefault="0086102E" w:rsidP="0086102E"/>
    <w:sectPr w:rsidR="0086102E" w:rsidRPr="004E1F11" w:rsidSect="004E4410">
      <w:headerReference w:type="default" r:id="rId7"/>
      <w:footerReference w:type="default" r:id="rId8"/>
      <w:headerReference w:type="first" r:id="rId9"/>
      <w:footerReference w:type="first" r:id="rId10"/>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611" w:rsidRDefault="00041611">
      <w:r>
        <w:separator/>
      </w:r>
    </w:p>
  </w:endnote>
  <w:endnote w:type="continuationSeparator" w:id="0">
    <w:p w:rsidR="00041611" w:rsidRDefault="0004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897" w:rsidRDefault="00594897">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Pr>
        <w:rStyle w:val="Sidetal"/>
        <w:noProof/>
      </w:rPr>
      <w:t>2</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897" w:rsidRDefault="00594897" w:rsidP="00FB1CB1">
    <w:pPr>
      <w:pStyle w:val="Sidefod"/>
    </w:pPr>
    <w:r>
      <w:rPr>
        <w:noProof/>
      </w:rPr>
      <mc:AlternateContent>
        <mc:Choice Requires="wps">
          <w:drawing>
            <wp:anchor distT="0" distB="0" distL="114300" distR="114300" simplePos="0" relativeHeight="251657216" behindDoc="0" locked="0" layoutInCell="1" allowOverlap="1">
              <wp:simplePos x="0" y="0"/>
              <wp:positionH relativeFrom="page">
                <wp:posOffset>5581015</wp:posOffset>
              </wp:positionH>
              <wp:positionV relativeFrom="page">
                <wp:align>bottom</wp:align>
              </wp:positionV>
              <wp:extent cx="1882775" cy="3599815"/>
              <wp:effectExtent l="0" t="4445" r="381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594897" w:rsidRPr="00555DD2" w:rsidTr="00555DD2">
                            <w:trPr>
                              <w:trHeight w:hRule="exact" w:val="5670"/>
                            </w:trPr>
                            <w:tc>
                              <w:tcPr>
                                <w:tcW w:w="2722" w:type="dxa"/>
                                <w:shd w:val="clear" w:color="auto" w:fill="auto"/>
                                <w:vAlign w:val="bottom"/>
                              </w:tcPr>
                              <w:p w:rsidR="00594897" w:rsidRPr="00B46181" w:rsidRDefault="00594897" w:rsidP="007447FA">
                                <w:pPr>
                                  <w:pStyle w:val="Template-Forvaltning"/>
                                </w:pPr>
                                <w:bookmarkStart w:id="17" w:name="SD_USR_Area"/>
                                <w:bookmarkStart w:id="18" w:name="DIF_SD_USR_Area"/>
                                <w:r>
                                  <w:t>SEKRETARIAT FOR POLITIK &amp; LEDELSE</w:t>
                                </w:r>
                                <w:bookmarkEnd w:id="17"/>
                              </w:p>
                              <w:p w:rsidR="00594897" w:rsidRPr="0077073C" w:rsidRDefault="00594897" w:rsidP="00406DE8">
                                <w:pPr>
                                  <w:pStyle w:val="Template-StregForvaltning"/>
                                </w:pPr>
                                <w:bookmarkStart w:id="19" w:name="bmkLineTop2"/>
                                <w:bookmarkEnd w:id="18"/>
                              </w:p>
                              <w:bookmarkEnd w:id="19"/>
                              <w:p w:rsidR="00594897" w:rsidRDefault="00594897" w:rsidP="00406DE8">
                                <w:pPr>
                                  <w:pStyle w:val="Template-Forvaltning"/>
                                </w:pPr>
                              </w:p>
                              <w:p w:rsidR="00594897" w:rsidRDefault="00594897" w:rsidP="00406DE8">
                                <w:pPr>
                                  <w:pStyle w:val="Template-SpacerLille"/>
                                </w:pPr>
                                <w:bookmarkStart w:id="20" w:name="bmkForvaltning"/>
                                <w:bookmarkStart w:id="21" w:name="bmkAfdelingsnavn"/>
                                <w:bookmarkEnd w:id="20"/>
                                <w:bookmarkEnd w:id="21"/>
                              </w:p>
                              <w:p w:rsidR="00594897" w:rsidRDefault="00594897" w:rsidP="00406DE8">
                                <w:pPr>
                                  <w:pStyle w:val="Template-AdresseFed"/>
                                </w:pPr>
                                <w:bookmarkStart w:id="22" w:name="bmkFirma"/>
                                <w:r>
                                  <w:t>Albertslund Kommune</w:t>
                                </w:r>
                                <w:bookmarkEnd w:id="22"/>
                              </w:p>
                              <w:p w:rsidR="00594897" w:rsidRDefault="00594897" w:rsidP="00406DE8">
                                <w:pPr>
                                  <w:pStyle w:val="Template-Adresse"/>
                                </w:pPr>
                                <w:bookmarkStart w:id="23" w:name="bmkStreet"/>
                                <w:r>
                                  <w:t>Nordmarks Allé 2</w:t>
                                </w:r>
                                <w:bookmarkEnd w:id="23"/>
                              </w:p>
                              <w:p w:rsidR="00594897" w:rsidRDefault="00594897" w:rsidP="00406DE8">
                                <w:pPr>
                                  <w:pStyle w:val="Template-Adresse"/>
                                </w:pPr>
                                <w:bookmarkStart w:id="24" w:name="bmkPostBy"/>
                                <w:r>
                                  <w:t>2620 Albertslund</w:t>
                                </w:r>
                                <w:bookmarkEnd w:id="24"/>
                              </w:p>
                              <w:p w:rsidR="00594897" w:rsidRDefault="00594897" w:rsidP="00406DE8">
                                <w:pPr>
                                  <w:pStyle w:val="Template-SpacerLille"/>
                                </w:pPr>
                                <w:bookmarkStart w:id="25" w:name="bmkMailSpacer"/>
                              </w:p>
                              <w:p w:rsidR="00594897" w:rsidRPr="004E1F11" w:rsidRDefault="00594897" w:rsidP="00406DE8">
                                <w:pPr>
                                  <w:pStyle w:val="Template-Adresse"/>
                                </w:pPr>
                                <w:bookmarkStart w:id="26" w:name="SD_OFF_www"/>
                                <w:bookmarkStart w:id="27" w:name="HIF_SD_OFF_www"/>
                                <w:bookmarkEnd w:id="25"/>
                                <w:r w:rsidRPr="004E1F11">
                                  <w:t>www.albertslund.dk</w:t>
                                </w:r>
                                <w:bookmarkEnd w:id="26"/>
                              </w:p>
                              <w:p w:rsidR="00594897" w:rsidRDefault="00594897" w:rsidP="00406DE8">
                                <w:pPr>
                                  <w:pStyle w:val="Template-Adresse"/>
                                </w:pPr>
                                <w:bookmarkStart w:id="28" w:name="bmkFirmaEmail"/>
                                <w:bookmarkStart w:id="29" w:name="DIF_bmkFirmaEmail"/>
                                <w:bookmarkEnd w:id="27"/>
                                <w:r>
                                  <w:t>albertslund@albertslund.dk</w:t>
                                </w:r>
                                <w:bookmarkEnd w:id="28"/>
                              </w:p>
                              <w:p w:rsidR="00594897" w:rsidRDefault="00594897" w:rsidP="00406DE8">
                                <w:pPr>
                                  <w:pStyle w:val="Template-Adresse"/>
                                </w:pPr>
                                <w:bookmarkStart w:id="30" w:name="bmkFirmaTelefon"/>
                                <w:bookmarkStart w:id="31" w:name="DIF_bmkFirmaTelefon"/>
                                <w:bookmarkEnd w:id="29"/>
                                <w:r>
                                  <w:t>T 43 68 68 68</w:t>
                                </w:r>
                                <w:bookmarkEnd w:id="30"/>
                              </w:p>
                              <w:p w:rsidR="00594897" w:rsidRDefault="00594897" w:rsidP="00406DE8">
                                <w:pPr>
                                  <w:pStyle w:val="Template-Adresse"/>
                                </w:pPr>
                                <w:bookmarkStart w:id="32" w:name="bmkFirmaFax"/>
                                <w:bookmarkEnd w:id="31"/>
                                <w:bookmarkEnd w:id="32"/>
                              </w:p>
                              <w:p w:rsidR="00594897" w:rsidRDefault="00594897" w:rsidP="00FB1CB1">
                                <w:pPr>
                                  <w:pStyle w:val="Template-Spacer"/>
                                </w:pPr>
                              </w:p>
                            </w:tc>
                          </w:tr>
                        </w:tbl>
                        <w:p w:rsidR="00594897" w:rsidRDefault="00594897" w:rsidP="00FB1CB1">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Qm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594897" w:rsidRPr="00555DD2" w:rsidTr="00555DD2">
                      <w:trPr>
                        <w:trHeight w:hRule="exact" w:val="5670"/>
                      </w:trPr>
                      <w:tc>
                        <w:tcPr>
                          <w:tcW w:w="2722" w:type="dxa"/>
                          <w:shd w:val="clear" w:color="auto" w:fill="auto"/>
                          <w:vAlign w:val="bottom"/>
                        </w:tcPr>
                        <w:p w:rsidR="00594897" w:rsidRPr="00B46181" w:rsidRDefault="00594897" w:rsidP="007447FA">
                          <w:pPr>
                            <w:pStyle w:val="Template-Forvaltning"/>
                          </w:pPr>
                          <w:bookmarkStart w:id="33" w:name="SD_USR_Area"/>
                          <w:bookmarkStart w:id="34" w:name="DIF_SD_USR_Area"/>
                          <w:r>
                            <w:t>SEKRETARIAT FOR POLITIK &amp; LEDELSE</w:t>
                          </w:r>
                          <w:bookmarkEnd w:id="33"/>
                        </w:p>
                        <w:p w:rsidR="00594897" w:rsidRPr="0077073C" w:rsidRDefault="00594897" w:rsidP="00406DE8">
                          <w:pPr>
                            <w:pStyle w:val="Template-StregForvaltning"/>
                          </w:pPr>
                          <w:bookmarkStart w:id="35" w:name="bmkLineTop2"/>
                          <w:bookmarkEnd w:id="34"/>
                        </w:p>
                        <w:bookmarkEnd w:id="35"/>
                        <w:p w:rsidR="00594897" w:rsidRDefault="00594897" w:rsidP="00406DE8">
                          <w:pPr>
                            <w:pStyle w:val="Template-Forvaltning"/>
                          </w:pPr>
                        </w:p>
                        <w:p w:rsidR="00594897" w:rsidRDefault="00594897" w:rsidP="00406DE8">
                          <w:pPr>
                            <w:pStyle w:val="Template-SpacerLille"/>
                          </w:pPr>
                          <w:bookmarkStart w:id="36" w:name="bmkForvaltning"/>
                          <w:bookmarkStart w:id="37" w:name="bmkAfdelingsnavn"/>
                          <w:bookmarkEnd w:id="36"/>
                          <w:bookmarkEnd w:id="37"/>
                        </w:p>
                        <w:p w:rsidR="00594897" w:rsidRDefault="00594897" w:rsidP="00406DE8">
                          <w:pPr>
                            <w:pStyle w:val="Template-AdresseFed"/>
                          </w:pPr>
                          <w:bookmarkStart w:id="38" w:name="bmkFirma"/>
                          <w:r>
                            <w:t>Albertslund Kommune</w:t>
                          </w:r>
                          <w:bookmarkEnd w:id="38"/>
                        </w:p>
                        <w:p w:rsidR="00594897" w:rsidRDefault="00594897" w:rsidP="00406DE8">
                          <w:pPr>
                            <w:pStyle w:val="Template-Adresse"/>
                          </w:pPr>
                          <w:bookmarkStart w:id="39" w:name="bmkStreet"/>
                          <w:r>
                            <w:t>Nordmarks Allé 2</w:t>
                          </w:r>
                          <w:bookmarkEnd w:id="39"/>
                        </w:p>
                        <w:p w:rsidR="00594897" w:rsidRDefault="00594897" w:rsidP="00406DE8">
                          <w:pPr>
                            <w:pStyle w:val="Template-Adresse"/>
                          </w:pPr>
                          <w:bookmarkStart w:id="40" w:name="bmkPostBy"/>
                          <w:r>
                            <w:t>2620 Albertslund</w:t>
                          </w:r>
                          <w:bookmarkEnd w:id="40"/>
                        </w:p>
                        <w:p w:rsidR="00594897" w:rsidRDefault="00594897" w:rsidP="00406DE8">
                          <w:pPr>
                            <w:pStyle w:val="Template-SpacerLille"/>
                          </w:pPr>
                          <w:bookmarkStart w:id="41" w:name="bmkMailSpacer"/>
                        </w:p>
                        <w:p w:rsidR="00594897" w:rsidRPr="004E1F11" w:rsidRDefault="00594897" w:rsidP="00406DE8">
                          <w:pPr>
                            <w:pStyle w:val="Template-Adresse"/>
                          </w:pPr>
                          <w:bookmarkStart w:id="42" w:name="SD_OFF_www"/>
                          <w:bookmarkStart w:id="43" w:name="HIF_SD_OFF_www"/>
                          <w:bookmarkEnd w:id="41"/>
                          <w:r w:rsidRPr="004E1F11">
                            <w:t>www.albertslund.dk</w:t>
                          </w:r>
                          <w:bookmarkEnd w:id="42"/>
                        </w:p>
                        <w:p w:rsidR="00594897" w:rsidRDefault="00594897" w:rsidP="00406DE8">
                          <w:pPr>
                            <w:pStyle w:val="Template-Adresse"/>
                          </w:pPr>
                          <w:bookmarkStart w:id="44" w:name="bmkFirmaEmail"/>
                          <w:bookmarkStart w:id="45" w:name="DIF_bmkFirmaEmail"/>
                          <w:bookmarkEnd w:id="43"/>
                          <w:r>
                            <w:t>albertslund@albertslund.dk</w:t>
                          </w:r>
                          <w:bookmarkEnd w:id="44"/>
                        </w:p>
                        <w:p w:rsidR="00594897" w:rsidRDefault="00594897" w:rsidP="00406DE8">
                          <w:pPr>
                            <w:pStyle w:val="Template-Adresse"/>
                          </w:pPr>
                          <w:bookmarkStart w:id="46" w:name="bmkFirmaTelefon"/>
                          <w:bookmarkStart w:id="47" w:name="DIF_bmkFirmaTelefon"/>
                          <w:bookmarkEnd w:id="45"/>
                          <w:r>
                            <w:t>T 43 68 68 68</w:t>
                          </w:r>
                          <w:bookmarkEnd w:id="46"/>
                        </w:p>
                        <w:p w:rsidR="00594897" w:rsidRDefault="00594897" w:rsidP="00406DE8">
                          <w:pPr>
                            <w:pStyle w:val="Template-Adresse"/>
                          </w:pPr>
                          <w:bookmarkStart w:id="48" w:name="bmkFirmaFax"/>
                          <w:bookmarkEnd w:id="47"/>
                          <w:bookmarkEnd w:id="48"/>
                        </w:p>
                        <w:p w:rsidR="00594897" w:rsidRDefault="00594897" w:rsidP="00FB1CB1">
                          <w:pPr>
                            <w:pStyle w:val="Template-Spacer"/>
                          </w:pPr>
                        </w:p>
                      </w:tc>
                    </w:tr>
                  </w:tbl>
                  <w:p w:rsidR="00594897" w:rsidRDefault="00594897" w:rsidP="00FB1CB1">
                    <w:pPr>
                      <w:pStyle w:val="Template"/>
                    </w:pPr>
                  </w:p>
                </w:txbxContent>
              </v:textbox>
              <w10:wrap anchorx="page" anchory="page"/>
            </v:shape>
          </w:pict>
        </mc:Fallback>
      </mc:AlternateContent>
    </w:r>
  </w:p>
  <w:p w:rsidR="00594897" w:rsidRDefault="00594897" w:rsidP="00FB1CB1">
    <w:pPr>
      <w:pStyle w:val="Sidefod"/>
    </w:pPr>
  </w:p>
  <w:p w:rsidR="00594897" w:rsidRDefault="00594897" w:rsidP="00FB1CB1">
    <w:pPr>
      <w:pStyle w:val="Sidefod"/>
    </w:pPr>
  </w:p>
  <w:p w:rsidR="00594897" w:rsidRPr="00FB1CB1" w:rsidRDefault="00594897" w:rsidP="00FB1C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611" w:rsidRDefault="00041611">
      <w:r>
        <w:separator/>
      </w:r>
    </w:p>
  </w:footnote>
  <w:footnote w:type="continuationSeparator" w:id="0">
    <w:p w:rsidR="00041611" w:rsidRDefault="00041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897" w:rsidRPr="0078681E" w:rsidRDefault="00594897" w:rsidP="006C5684">
    <w:pPr>
      <w:pStyle w:val="Sidehoved"/>
      <w:spacing w:before="80"/>
    </w:pPr>
    <w:r w:rsidRPr="00624B96">
      <w:rPr>
        <w:b/>
      </w:rPr>
      <w:t>Nota</w:t>
    </w:r>
    <w:r>
      <w:rPr>
        <w:b/>
      </w:rPr>
      <w:t>t:</w:t>
    </w:r>
    <w:r w:rsidRPr="0086799D">
      <w:t xml:space="preserve"> </w:t>
    </w:r>
    <w:r>
      <w:rPr>
        <w:noProof/>
      </w:rPr>
      <w:fldChar w:fldCharType="begin"/>
    </w:r>
    <w:r>
      <w:rPr>
        <w:noProof/>
      </w:rPr>
      <w:instrText xml:space="preserve"> STYLEREF  "Normal - Overskrift" </w:instrText>
    </w:r>
    <w:r>
      <w:rPr>
        <w:noProof/>
      </w:rPr>
      <w:fldChar w:fldCharType="separate"/>
    </w:r>
    <w:r w:rsidR="00492629">
      <w:rPr>
        <w:noProof/>
      </w:rPr>
      <w:t>Eksempel på onboarding – til inspiration</w:t>
    </w:r>
    <w:r>
      <w:rPr>
        <w:noProof/>
      </w:rPr>
      <w:fldChar w:fldCharType="end"/>
    </w:r>
  </w:p>
  <w:p w:rsidR="00594897" w:rsidRDefault="00594897" w:rsidP="006C5684">
    <w:pPr>
      <w:pStyle w:val="Sidehoved"/>
      <w:spacing w:before="80"/>
    </w:pPr>
  </w:p>
  <w:p w:rsidR="00594897" w:rsidRPr="00BC4384" w:rsidRDefault="00594897" w:rsidP="006C5684">
    <w:pPr>
      <w:pStyle w:val="Sidehoved"/>
      <w:spacing w:before="80"/>
    </w:pPr>
    <w:r>
      <w:rPr>
        <w:noProof/>
      </w:rPr>
      <w:drawing>
        <wp:anchor distT="0" distB="0" distL="114300" distR="114300" simplePos="0" relativeHeight="251654142" behindDoc="0" locked="0" layoutInCell="1" allowOverlap="1">
          <wp:simplePos x="0" y="0"/>
          <wp:positionH relativeFrom="page">
            <wp:posOffset>6731635</wp:posOffset>
          </wp:positionH>
          <wp:positionV relativeFrom="page">
            <wp:posOffset>348615</wp:posOffset>
          </wp:positionV>
          <wp:extent cx="503555" cy="2855595"/>
          <wp:effectExtent l="0" t="0" r="0" b="1905"/>
          <wp:wrapNone/>
          <wp:docPr id="6"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503555" cy="285559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897" w:rsidRDefault="00594897" w:rsidP="00AF77C1">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TLE/2sAgAAqgUAAA4A&#10;AAAAAAAAAAAAAAAALgIAAGRycy9lMm9Eb2MueG1sUEsBAi0AFAAGAAgAAAAhAM5CXC7jAAAADAEA&#10;AA8AAAAAAAAAAAAAAAAABgUAAGRycy9kb3ducmV2LnhtbFBLBQYAAAAABAAEAPMAAAAWBgAAAAA=&#10;" filled="f" stroked="f">
              <v:textbox style="layout-flow:vertical" inset="0,0,0,0">
                <w:txbxContent>
                  <w:p w:rsidR="00594897" w:rsidRDefault="00594897" w:rsidP="00AF77C1">
                    <w:pPr>
                      <w:pStyle w:val="Template-Variabeltnavn"/>
                    </w:pPr>
                    <w:bookmarkStart w:id="2" w:name="bmkInstitutionsnavn_N2"/>
                    <w:bookmarkEnd w:id="2"/>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897" w:rsidRDefault="00594897" w:rsidP="002F49D6">
    <w:pPr>
      <w:pStyle w:val="Normal-Dokumenttitel"/>
    </w:pPr>
    <w:r>
      <w:rPr>
        <w:noProof/>
      </w:rPr>
      <mc:AlternateContent>
        <mc:Choice Requires="wps">
          <w:drawing>
            <wp:anchor distT="0" distB="0" distL="114300" distR="114300" simplePos="0" relativeHeight="251656192" behindDoc="0" locked="0" layoutInCell="1" allowOverlap="1">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897" w:rsidRDefault="00594897" w:rsidP="00EC00E7">
                          <w:pPr>
                            <w:pStyle w:val="Template-DatoSagsnr"/>
                          </w:pPr>
                          <w:r>
                            <w:t xml:space="preserve">Dato: </w:t>
                          </w:r>
                          <w:bookmarkStart w:id="3" w:name="SD_FLD_DocumentDate"/>
                          <w:r>
                            <w:t>16. august 2018</w:t>
                          </w:r>
                          <w:bookmarkEnd w:id="3"/>
                        </w:p>
                        <w:p w:rsidR="00594897" w:rsidRDefault="00594897" w:rsidP="00E92507">
                          <w:pPr>
                            <w:pStyle w:val="Template-DatoSagsnr"/>
                          </w:pPr>
                          <w:bookmarkStart w:id="4" w:name="DIF_bmkSDSagsNr"/>
                          <w:r>
                            <w:t xml:space="preserve">Sags nr.: </w:t>
                          </w:r>
                          <w:bookmarkStart w:id="5" w:name="bmkFldSagsnummer"/>
                          <w:bookmarkStart w:id="6" w:name="SD_FLD_Sagsnummer"/>
                          <w:bookmarkEnd w:id="4"/>
                          <w:bookmarkEnd w:id="5"/>
                          <w:r>
                            <w:t>00.15.10-A21-1-17</w:t>
                          </w:r>
                          <w:bookmarkEnd w:id="6"/>
                        </w:p>
                        <w:p w:rsidR="00594897" w:rsidRPr="00A658D9" w:rsidRDefault="00594897" w:rsidP="0052046E">
                          <w:pPr>
                            <w:pStyle w:val="Template-Sagsbehandler"/>
                          </w:pPr>
                          <w:bookmarkStart w:id="7" w:name="DIF_SD_USR_Initialer"/>
                          <w:r w:rsidRPr="00A658D9">
                            <w:t xml:space="preserve">Sagsbehandler: </w:t>
                          </w:r>
                          <w:bookmarkStart w:id="8" w:name="SD_USR_Initialer"/>
                          <w:r>
                            <w:t>ALP</w:t>
                          </w:r>
                          <w:bookmarkEnd w:id="8"/>
                          <w:r>
                            <w:t xml:space="preserve"> </w:t>
                          </w:r>
                          <w:bookmarkEnd w:id="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594897" w:rsidRDefault="00594897" w:rsidP="00EC00E7">
                    <w:pPr>
                      <w:pStyle w:val="Template-DatoSagsnr"/>
                    </w:pPr>
                    <w:r>
                      <w:t xml:space="preserve">Dato: </w:t>
                    </w:r>
                    <w:bookmarkStart w:id="9" w:name="SD_FLD_DocumentDate"/>
                    <w:r>
                      <w:t>16. august 2018</w:t>
                    </w:r>
                    <w:bookmarkEnd w:id="9"/>
                  </w:p>
                  <w:p w:rsidR="00594897" w:rsidRDefault="00594897" w:rsidP="00E92507">
                    <w:pPr>
                      <w:pStyle w:val="Template-DatoSagsnr"/>
                    </w:pPr>
                    <w:bookmarkStart w:id="10" w:name="DIF_bmkSDSagsNr"/>
                    <w:r>
                      <w:t xml:space="preserve">Sags nr.: </w:t>
                    </w:r>
                    <w:bookmarkStart w:id="11" w:name="bmkFldSagsnummer"/>
                    <w:bookmarkStart w:id="12" w:name="SD_FLD_Sagsnummer"/>
                    <w:bookmarkEnd w:id="10"/>
                    <w:bookmarkEnd w:id="11"/>
                    <w:r>
                      <w:t>00.15.10-A21-1-17</w:t>
                    </w:r>
                    <w:bookmarkEnd w:id="12"/>
                  </w:p>
                  <w:p w:rsidR="00594897" w:rsidRPr="00A658D9" w:rsidRDefault="00594897" w:rsidP="0052046E">
                    <w:pPr>
                      <w:pStyle w:val="Template-Sagsbehandler"/>
                    </w:pPr>
                    <w:bookmarkStart w:id="13" w:name="DIF_SD_USR_Initialer"/>
                    <w:r w:rsidRPr="00A658D9">
                      <w:t xml:space="preserve">Sagsbehandler: </w:t>
                    </w:r>
                    <w:bookmarkStart w:id="14" w:name="SD_USR_Initialer"/>
                    <w:r>
                      <w:t>ALP</w:t>
                    </w:r>
                    <w:bookmarkEnd w:id="14"/>
                    <w:r>
                      <w:t xml:space="preserve"> </w:t>
                    </w:r>
                    <w:bookmarkEnd w:id="13"/>
                  </w:p>
                </w:txbxContent>
              </v:textbox>
              <w10:wrap anchorx="page" anchory="page"/>
            </v:shape>
          </w:pict>
        </mc:Fallback>
      </mc:AlternateContent>
    </w:r>
    <w:r>
      <w:t>Notat</w:t>
    </w:r>
  </w:p>
  <w:p w:rsidR="00594897" w:rsidRPr="00FB1CB1" w:rsidRDefault="00594897" w:rsidP="00FB1CB1">
    <w:pPr>
      <w:pStyle w:val="Sidehoved"/>
    </w:pPr>
    <w:r>
      <w:rPr>
        <w:noProof/>
      </w:rPr>
      <w:drawing>
        <wp:anchor distT="0" distB="0" distL="114300" distR="114300" simplePos="0" relativeHeight="251655167" behindDoc="0" locked="0" layoutInCell="1" allowOverlap="1">
          <wp:simplePos x="0" y="0"/>
          <wp:positionH relativeFrom="page">
            <wp:posOffset>6731635</wp:posOffset>
          </wp:positionH>
          <wp:positionV relativeFrom="page">
            <wp:posOffset>348615</wp:posOffset>
          </wp:positionV>
          <wp:extent cx="503555" cy="2855595"/>
          <wp:effectExtent l="0" t="0" r="0" b="1905"/>
          <wp:wrapNone/>
          <wp:docPr id="5"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503555" cy="2855595"/>
                  </a:xfrm>
                  <a:prstGeom prst="rect">
                    <a:avLst/>
                  </a:prstGeom>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897" w:rsidRDefault="00594897" w:rsidP="00FB1CB1">
                          <w:pPr>
                            <w:pStyle w:val="Template-Variabeltnavn"/>
                          </w:pPr>
                          <w:bookmarkStart w:id="15" w:name="bmkInstitutionsnavn"/>
                          <w:bookmarkEnd w:id="15"/>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AbAd2psAIAALEF&#10;AAAOAAAAAAAAAAAAAAAAAC4CAABkcnMvZTJvRG9jLnhtbFBLAQItABQABgAIAAAAIQDOQlwu4wAA&#10;AAwBAAAPAAAAAAAAAAAAAAAAAAoFAABkcnMvZG93bnJldi54bWxQSwUGAAAAAAQABADzAAAAGgYA&#10;AAAA&#10;" filled="f" stroked="f">
              <v:textbox style="layout-flow:vertical" inset="0,0,0,0">
                <w:txbxContent>
                  <w:p w:rsidR="00594897" w:rsidRDefault="00594897" w:rsidP="00FB1CB1">
                    <w:pPr>
                      <w:pStyle w:val="Template-Variabeltnavn"/>
                    </w:pPr>
                    <w:bookmarkStart w:id="16" w:name="bmkInstitutionsnavn"/>
                    <w:bookmarkEnd w:id="16"/>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8930101"/>
    <w:multiLevelType w:val="hybridMultilevel"/>
    <w:tmpl w:val="26168ED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3" w15:restartNumberingAfterBreak="0">
    <w:nsid w:val="2AD56520"/>
    <w:multiLevelType w:val="hybridMultilevel"/>
    <w:tmpl w:val="94086B40"/>
    <w:lvl w:ilvl="0" w:tplc="0406000D">
      <w:start w:val="1"/>
      <w:numFmt w:val="bullet"/>
      <w:lvlText w:val=""/>
      <w:lvlJc w:val="left"/>
      <w:pPr>
        <w:ind w:left="1080" w:hanging="360"/>
      </w:pPr>
      <w:rPr>
        <w:rFonts w:ascii="Wingdings" w:hAnsi="Wingdings"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4"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5" w15:restartNumberingAfterBreak="0">
    <w:nsid w:val="2EAB09FA"/>
    <w:multiLevelType w:val="hybridMultilevel"/>
    <w:tmpl w:val="A8A2CD04"/>
    <w:lvl w:ilvl="0" w:tplc="D530341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3D20BC9"/>
    <w:multiLevelType w:val="hybridMultilevel"/>
    <w:tmpl w:val="B58EBB4C"/>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80569B"/>
    <w:multiLevelType w:val="hybridMultilevel"/>
    <w:tmpl w:val="758E4F5C"/>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22" w15:restartNumberingAfterBreak="0">
    <w:nsid w:val="67365A01"/>
    <w:multiLevelType w:val="hybridMultilevel"/>
    <w:tmpl w:val="4BF0B834"/>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4" w15:restartNumberingAfterBreak="0">
    <w:nsid w:val="68D45C1B"/>
    <w:multiLevelType w:val="hybridMultilevel"/>
    <w:tmpl w:val="8E9466C0"/>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6" w15:restartNumberingAfterBreak="0">
    <w:nsid w:val="6B795353"/>
    <w:multiLevelType w:val="hybridMultilevel"/>
    <w:tmpl w:val="F00485D8"/>
    <w:lvl w:ilvl="0" w:tplc="CF243B00">
      <w:start w:val="1"/>
      <w:numFmt w:val="bullet"/>
      <w:pStyle w:val="Norm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7"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3"/>
  </w:num>
  <w:num w:numId="2">
    <w:abstractNumId w:val="18"/>
  </w:num>
  <w:num w:numId="3">
    <w:abstractNumId w:val="20"/>
  </w:num>
  <w:num w:numId="4">
    <w:abstractNumId w:val="25"/>
  </w:num>
  <w:num w:numId="5">
    <w:abstractNumId w:val="12"/>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0"/>
  </w:num>
  <w:num w:numId="19">
    <w:abstractNumId w:val="27"/>
  </w:num>
  <w:num w:numId="20">
    <w:abstractNumId w:val="14"/>
  </w:num>
  <w:num w:numId="21">
    <w:abstractNumId w:val="26"/>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 w:numId="26">
    <w:abstractNumId w:val="24"/>
  </w:num>
  <w:num w:numId="27">
    <w:abstractNumId w:val="13"/>
  </w:num>
  <w:num w:numId="28">
    <w:abstractNumId w:val="2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FE"/>
    <w:rsid w:val="00017A87"/>
    <w:rsid w:val="00024F65"/>
    <w:rsid w:val="000348C0"/>
    <w:rsid w:val="00036E46"/>
    <w:rsid w:val="00037C16"/>
    <w:rsid w:val="00037F17"/>
    <w:rsid w:val="00041611"/>
    <w:rsid w:val="0005504B"/>
    <w:rsid w:val="000A6F49"/>
    <w:rsid w:val="000B0356"/>
    <w:rsid w:val="000B5243"/>
    <w:rsid w:val="000D214C"/>
    <w:rsid w:val="000D4FEA"/>
    <w:rsid w:val="000F045B"/>
    <w:rsid w:val="0010529E"/>
    <w:rsid w:val="001120BA"/>
    <w:rsid w:val="0012441B"/>
    <w:rsid w:val="00136D9E"/>
    <w:rsid w:val="001C06F9"/>
    <w:rsid w:val="0021084D"/>
    <w:rsid w:val="0024633D"/>
    <w:rsid w:val="00253AFF"/>
    <w:rsid w:val="0029256E"/>
    <w:rsid w:val="002B7E5F"/>
    <w:rsid w:val="002C0263"/>
    <w:rsid w:val="002C4174"/>
    <w:rsid w:val="002C6398"/>
    <w:rsid w:val="002E508C"/>
    <w:rsid w:val="002F49D6"/>
    <w:rsid w:val="003230FA"/>
    <w:rsid w:val="00324044"/>
    <w:rsid w:val="0032588C"/>
    <w:rsid w:val="003630BC"/>
    <w:rsid w:val="0037120B"/>
    <w:rsid w:val="00383B91"/>
    <w:rsid w:val="00395292"/>
    <w:rsid w:val="003E25F5"/>
    <w:rsid w:val="00406DE8"/>
    <w:rsid w:val="00423304"/>
    <w:rsid w:val="0044553D"/>
    <w:rsid w:val="0048538E"/>
    <w:rsid w:val="00485679"/>
    <w:rsid w:val="00492629"/>
    <w:rsid w:val="004A6A0F"/>
    <w:rsid w:val="004B6195"/>
    <w:rsid w:val="004C5CC1"/>
    <w:rsid w:val="004D0B9D"/>
    <w:rsid w:val="004E1F11"/>
    <w:rsid w:val="004E4410"/>
    <w:rsid w:val="00500FE1"/>
    <w:rsid w:val="00512CED"/>
    <w:rsid w:val="0051465B"/>
    <w:rsid w:val="0052046E"/>
    <w:rsid w:val="00520ADB"/>
    <w:rsid w:val="00531E3D"/>
    <w:rsid w:val="00552E14"/>
    <w:rsid w:val="00553F2B"/>
    <w:rsid w:val="00555DD2"/>
    <w:rsid w:val="00567CF8"/>
    <w:rsid w:val="00572448"/>
    <w:rsid w:val="00594897"/>
    <w:rsid w:val="005B3450"/>
    <w:rsid w:val="005B5161"/>
    <w:rsid w:val="005C1D7B"/>
    <w:rsid w:val="005E687D"/>
    <w:rsid w:val="00603E48"/>
    <w:rsid w:val="006118F6"/>
    <w:rsid w:val="00612707"/>
    <w:rsid w:val="00613F67"/>
    <w:rsid w:val="00615F9B"/>
    <w:rsid w:val="00624B96"/>
    <w:rsid w:val="00640C9B"/>
    <w:rsid w:val="00652B8F"/>
    <w:rsid w:val="00654E4B"/>
    <w:rsid w:val="006613E2"/>
    <w:rsid w:val="0066347C"/>
    <w:rsid w:val="00665F85"/>
    <w:rsid w:val="00671F7C"/>
    <w:rsid w:val="00674449"/>
    <w:rsid w:val="006A0303"/>
    <w:rsid w:val="006A7AC1"/>
    <w:rsid w:val="006C5684"/>
    <w:rsid w:val="006D1E1A"/>
    <w:rsid w:val="006D7393"/>
    <w:rsid w:val="006E3B35"/>
    <w:rsid w:val="006E7682"/>
    <w:rsid w:val="006F4F2C"/>
    <w:rsid w:val="006F769A"/>
    <w:rsid w:val="007447FA"/>
    <w:rsid w:val="007543AB"/>
    <w:rsid w:val="007563BF"/>
    <w:rsid w:val="007608D1"/>
    <w:rsid w:val="0078681E"/>
    <w:rsid w:val="00795828"/>
    <w:rsid w:val="00797F9F"/>
    <w:rsid w:val="007B3D49"/>
    <w:rsid w:val="007C0784"/>
    <w:rsid w:val="007C0F0E"/>
    <w:rsid w:val="007C4D57"/>
    <w:rsid w:val="007D01A4"/>
    <w:rsid w:val="007E3DE5"/>
    <w:rsid w:val="0080173A"/>
    <w:rsid w:val="00806169"/>
    <w:rsid w:val="008075FB"/>
    <w:rsid w:val="00820AC4"/>
    <w:rsid w:val="00835623"/>
    <w:rsid w:val="00851998"/>
    <w:rsid w:val="0085412B"/>
    <w:rsid w:val="0086102E"/>
    <w:rsid w:val="0086799D"/>
    <w:rsid w:val="0089075F"/>
    <w:rsid w:val="008A311A"/>
    <w:rsid w:val="008B0FBA"/>
    <w:rsid w:val="008C259B"/>
    <w:rsid w:val="008E5B7B"/>
    <w:rsid w:val="008E697D"/>
    <w:rsid w:val="008F6F3B"/>
    <w:rsid w:val="009063F5"/>
    <w:rsid w:val="00932FF8"/>
    <w:rsid w:val="009833E0"/>
    <w:rsid w:val="00993A9B"/>
    <w:rsid w:val="00995A89"/>
    <w:rsid w:val="009A4D06"/>
    <w:rsid w:val="00A02862"/>
    <w:rsid w:val="00A24A1C"/>
    <w:rsid w:val="00A35ED0"/>
    <w:rsid w:val="00A364D0"/>
    <w:rsid w:val="00A52FAB"/>
    <w:rsid w:val="00A658D9"/>
    <w:rsid w:val="00A81ADB"/>
    <w:rsid w:val="00A97364"/>
    <w:rsid w:val="00AA1DEF"/>
    <w:rsid w:val="00AA6DAB"/>
    <w:rsid w:val="00AB6C7F"/>
    <w:rsid w:val="00AC54AB"/>
    <w:rsid w:val="00AC58F6"/>
    <w:rsid w:val="00AD1779"/>
    <w:rsid w:val="00AF77C1"/>
    <w:rsid w:val="00B060BF"/>
    <w:rsid w:val="00B066B4"/>
    <w:rsid w:val="00B12533"/>
    <w:rsid w:val="00B151AB"/>
    <w:rsid w:val="00B31767"/>
    <w:rsid w:val="00B33BCD"/>
    <w:rsid w:val="00B61B27"/>
    <w:rsid w:val="00B7038F"/>
    <w:rsid w:val="00BC4384"/>
    <w:rsid w:val="00BC628D"/>
    <w:rsid w:val="00BE3F93"/>
    <w:rsid w:val="00BE710A"/>
    <w:rsid w:val="00BF4B53"/>
    <w:rsid w:val="00C00F21"/>
    <w:rsid w:val="00C02D80"/>
    <w:rsid w:val="00C07772"/>
    <w:rsid w:val="00C20635"/>
    <w:rsid w:val="00C36F0F"/>
    <w:rsid w:val="00C45CE9"/>
    <w:rsid w:val="00C50566"/>
    <w:rsid w:val="00C51546"/>
    <w:rsid w:val="00C847CC"/>
    <w:rsid w:val="00CD3EE0"/>
    <w:rsid w:val="00CE17F2"/>
    <w:rsid w:val="00D31E3A"/>
    <w:rsid w:val="00D4292F"/>
    <w:rsid w:val="00D431DA"/>
    <w:rsid w:val="00D5675D"/>
    <w:rsid w:val="00D60DFD"/>
    <w:rsid w:val="00D6360E"/>
    <w:rsid w:val="00D7647A"/>
    <w:rsid w:val="00D814CC"/>
    <w:rsid w:val="00DB0374"/>
    <w:rsid w:val="00DB2BAF"/>
    <w:rsid w:val="00DB4400"/>
    <w:rsid w:val="00DC2208"/>
    <w:rsid w:val="00DD6A76"/>
    <w:rsid w:val="00DD6E46"/>
    <w:rsid w:val="00DE22FE"/>
    <w:rsid w:val="00DF07B9"/>
    <w:rsid w:val="00DF35F0"/>
    <w:rsid w:val="00DF7E01"/>
    <w:rsid w:val="00E16A2F"/>
    <w:rsid w:val="00E359A2"/>
    <w:rsid w:val="00E66500"/>
    <w:rsid w:val="00E92507"/>
    <w:rsid w:val="00E93255"/>
    <w:rsid w:val="00EB39E8"/>
    <w:rsid w:val="00EC00E7"/>
    <w:rsid w:val="00EC5332"/>
    <w:rsid w:val="00EE483C"/>
    <w:rsid w:val="00EF6F8C"/>
    <w:rsid w:val="00F347AA"/>
    <w:rsid w:val="00F50A30"/>
    <w:rsid w:val="00F8253E"/>
    <w:rsid w:val="00FB1CB1"/>
    <w:rsid w:val="00FB3DEB"/>
    <w:rsid w:val="00FC0CB6"/>
    <w:rsid w:val="00FC6A27"/>
    <w:rsid w:val="00FD05F1"/>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8DFC00-8F0F-4E12-B03C-7EAE1CB9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303"/>
    <w:rPr>
      <w:rFonts w:ascii="Arial" w:hAnsi="Arial"/>
      <w:szCs w:val="24"/>
    </w:rPr>
  </w:style>
  <w:style w:type="paragraph" w:styleId="Overskrift1">
    <w:name w:val="heading 1"/>
    <w:basedOn w:val="Normal"/>
    <w:next w:val="Normal"/>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F347AA"/>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B31767"/>
    <w:rPr>
      <w:b/>
      <w:color w:val="000000"/>
      <w:sz w:val="32"/>
    </w:rPr>
  </w:style>
  <w:style w:type="paragraph" w:customStyle="1" w:styleId="Template-Sagsbehandler">
    <w:name w:val="Template - Sagsbehandler"/>
    <w:basedOn w:val="Template-DatoSagsnr"/>
    <w:rsid w:val="00A658D9"/>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Liste">
    <w:name w:val="List"/>
    <w:basedOn w:val="Normal"/>
    <w:semiHidden/>
    <w:rsid w:val="0044553D"/>
    <w:pPr>
      <w:ind w:left="283" w:hanging="283"/>
    </w:pPr>
  </w:style>
  <w:style w:type="paragraph" w:styleId="Liste2">
    <w:name w:val="List 2"/>
    <w:basedOn w:val="Normal"/>
    <w:semiHidden/>
    <w:rsid w:val="0044553D"/>
    <w:pPr>
      <w:ind w:left="566" w:hanging="283"/>
    </w:pPr>
  </w:style>
  <w:style w:type="paragraph" w:styleId="Liste3">
    <w:name w:val="List 3"/>
    <w:basedOn w:val="Normal"/>
    <w:semiHidden/>
    <w:rsid w:val="0044553D"/>
    <w:pPr>
      <w:ind w:left="849" w:hanging="283"/>
    </w:pPr>
  </w:style>
  <w:style w:type="paragraph" w:styleId="Liste4">
    <w:name w:val="List 4"/>
    <w:basedOn w:val="Normal"/>
    <w:semiHidden/>
    <w:rsid w:val="0044553D"/>
    <w:pPr>
      <w:ind w:left="1132" w:hanging="283"/>
    </w:pPr>
  </w:style>
  <w:style w:type="paragraph" w:styleId="Liste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FB1CB1"/>
    <w:pPr>
      <w:pBdr>
        <w:bottom w:val="single" w:sz="4" w:space="1" w:color="auto"/>
      </w:pBdr>
      <w:ind w:right="2155"/>
    </w:pPr>
  </w:style>
  <w:style w:type="paragraph" w:customStyle="1" w:styleId="Template-Spacer">
    <w:name w:val="Template - Spacer"/>
    <w:basedOn w:val="Template"/>
    <w:rsid w:val="00FB1CB1"/>
    <w:pPr>
      <w:spacing w:line="320" w:lineRule="exact"/>
    </w:pPr>
  </w:style>
  <w:style w:type="paragraph" w:customStyle="1" w:styleId="Template-SpacerLille">
    <w:name w:val="Template - SpacerLille"/>
    <w:basedOn w:val="Template"/>
    <w:rsid w:val="00E66500"/>
    <w:pPr>
      <w:spacing w:line="240" w:lineRule="atLeast"/>
    </w:pPr>
  </w:style>
  <w:style w:type="paragraph" w:styleId="Listeafsnit">
    <w:name w:val="List Paragraph"/>
    <w:basedOn w:val="Normal"/>
    <w:uiPriority w:val="34"/>
    <w:qFormat/>
    <w:rsid w:val="00612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67712">
      <w:bodyDiv w:val="1"/>
      <w:marLeft w:val="0"/>
      <w:marRight w:val="0"/>
      <w:marTop w:val="0"/>
      <w:marBottom w:val="0"/>
      <w:divBdr>
        <w:top w:val="none" w:sz="0" w:space="0" w:color="auto"/>
        <w:left w:val="none" w:sz="0" w:space="0" w:color="auto"/>
        <w:bottom w:val="none" w:sz="0" w:space="0" w:color="auto"/>
        <w:right w:val="none" w:sz="0" w:space="0" w:color="auto"/>
      </w:divBdr>
    </w:div>
    <w:div w:id="1131943243">
      <w:bodyDiv w:val="1"/>
      <w:marLeft w:val="0"/>
      <w:marRight w:val="0"/>
      <w:marTop w:val="0"/>
      <w:marBottom w:val="0"/>
      <w:divBdr>
        <w:top w:val="none" w:sz="0" w:space="0" w:color="auto"/>
        <w:left w:val="none" w:sz="0" w:space="0" w:color="auto"/>
        <w:bottom w:val="none" w:sz="0" w:space="0" w:color="auto"/>
        <w:right w:val="none" w:sz="0" w:space="0" w:color="auto"/>
      </w:divBdr>
    </w:div>
    <w:div w:id="18891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47795E28</Template>
  <TotalTime>2</TotalTime>
  <Pages>4</Pages>
  <Words>1198</Words>
  <Characters>6741</Characters>
  <Application>Microsoft Office Word</Application>
  <DocSecurity>4</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[Adresse]</vt:lpstr>
      <vt:lpstr>[Adresse]</vt:lpstr>
    </vt:vector>
  </TitlesOfParts>
  <Company>www.skabelondesign.dk</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alp</dc:creator>
  <cp:lastModifiedBy>Ingelise Hermund</cp:lastModifiedBy>
  <cp:revision>2</cp:revision>
  <dcterms:created xsi:type="dcterms:W3CDTF">2018-10-18T13:29:00Z</dcterms:created>
  <dcterms:modified xsi:type="dcterms:W3CDTF">2018-10-18T13:29:00Z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Notat</vt:lpwstr>
  </property>
  <property fmtid="{D5CDD505-2E9C-101B-9397-08002B2CF9AE}" pid="3" name="sdDocumentDate">
    <vt:lpwstr>43328</vt:lpwstr>
  </property>
  <property fmtid="{D5CDD505-2E9C-101B-9397-08002B2CF9AE}" pid="4" name="sdDocumentDateFormat">
    <vt:lpwstr>da-DK:d. MMMM yyyy</vt:lpwstr>
  </property>
  <property fmtid="{D5CDD505-2E9C-101B-9397-08002B2CF9AE}" pid="5" name="SD_DocumentLanguage">
    <vt:lpwstr>da-DK</vt:lpwstr>
  </property>
  <property fmtid="{D5CDD505-2E9C-101B-9397-08002B2CF9AE}" pid="6" name="SD_DocumentLanguageString">
    <vt:lpwstr>Dansk</vt:lpwstr>
  </property>
  <property fmtid="{D5CDD505-2E9C-101B-9397-08002B2CF9AE}" pid="7" name="SD_CtlText_Generelt_Sagsnr">
    <vt:lpwstr>SBSYS_SagsNummer</vt:lpwstr>
  </property>
  <property fmtid="{D5CDD505-2E9C-101B-9397-08002B2CF9AE}" pid="8" name="SD_CtlText_UserProfiles_Userprofile">
    <vt:lpwstr/>
  </property>
  <property fmtid="{D5CDD505-2E9C-101B-9397-08002B2CF9AE}" pid="9" name="SD_CtlText_UserProfiles_INI">
    <vt:lpwstr/>
  </property>
  <property fmtid="{D5CDD505-2E9C-101B-9397-08002B2CF9AE}" pid="10" name="SD_CtlText_UserProfiles_Name">
    <vt:lpwstr/>
  </property>
  <property fmtid="{D5CDD505-2E9C-101B-9397-08002B2CF9AE}" pid="11" name="SD_CtlText_UserProfiles_Område">
    <vt:lpwstr>SEKRETARIAT FOR POLITIK &amp; LEDELSE</vt:lpwstr>
  </property>
  <property fmtid="{D5CDD505-2E9C-101B-9397-08002B2CF9AE}" pid="12" name="SD_CtlText_UserProfiles_Arbejdssted">
    <vt:lpwstr/>
  </property>
  <property fmtid="{D5CDD505-2E9C-101B-9397-08002B2CF9AE}" pid="13" name="SD_CtlText_UserProfiles_SignatureDesign">
    <vt:lpwstr>Albertslund</vt:lpwstr>
  </property>
  <property fmtid="{D5CDD505-2E9C-101B-9397-08002B2CF9AE}" pid="14" name="SD_UserprofileName">
    <vt:lpwstr/>
  </property>
  <property fmtid="{D5CDD505-2E9C-101B-9397-08002B2CF9AE}" pid="15" name="DocumentInfoFinished">
    <vt:lpwstr>True</vt:lpwstr>
  </property>
  <property fmtid="{D5CDD505-2E9C-101B-9397-08002B2CF9AE}" pid="16" name="SbsysDraftInitializationFinished">
    <vt:lpwstr>true</vt:lpwstr>
  </property>
  <property fmtid="{D5CDD505-2E9C-101B-9397-08002B2CF9AE}" pid="17" name="ContentRemapped">
    <vt:lpwstr>true</vt:lpwstr>
  </property>
</Properties>
</file>