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1" w:rightFromText="141" w:vertAnchor="text" w:horzAnchor="margin" w:tblpXSpec="center" w:tblpY="-59"/>
        <w:tblW w:w="10491" w:type="dxa"/>
        <w:tblLook w:val="04A0" w:firstRow="1" w:lastRow="0" w:firstColumn="1" w:lastColumn="0" w:noHBand="0" w:noVBand="1"/>
      </w:tblPr>
      <w:tblGrid>
        <w:gridCol w:w="10491"/>
      </w:tblGrid>
      <w:tr w:rsidR="00343399" w:rsidRPr="002E6B03" w:rsidTr="00B856FB">
        <w:tc>
          <w:tcPr>
            <w:tcW w:w="10491" w:type="dxa"/>
            <w:tcBorders>
              <w:top w:val="nil"/>
              <w:left w:val="nil"/>
              <w:bottom w:val="single" w:sz="24" w:space="0" w:color="7F7F7F" w:themeColor="text1" w:themeTint="80"/>
              <w:right w:val="nil"/>
            </w:tcBorders>
          </w:tcPr>
          <w:p w:rsidR="00343399" w:rsidRDefault="00343399" w:rsidP="00B856FB">
            <w:pPr>
              <w:jc w:val="center"/>
              <w:rPr>
                <w:rFonts w:ascii="FoundryMonoline-Light" w:hAnsi="FoundryMonoline-Light"/>
                <w:sz w:val="26"/>
                <w:szCs w:val="26"/>
              </w:rPr>
            </w:pPr>
            <w:bookmarkStart w:id="0" w:name="_GoBack"/>
            <w:r>
              <w:rPr>
                <w:rFonts w:ascii="FoundryMonoline-Light" w:hAnsi="FoundryMonoline-Light"/>
                <w:b/>
                <w:sz w:val="26"/>
                <w:szCs w:val="26"/>
              </w:rPr>
              <w:t xml:space="preserve">Spredningsguide: </w:t>
            </w:r>
            <w:r w:rsidRPr="00D2639C">
              <w:rPr>
                <w:rFonts w:ascii="FoundryMonoline-Light" w:hAnsi="FoundryMonoline-Light"/>
                <w:sz w:val="26"/>
                <w:szCs w:val="26"/>
              </w:rPr>
              <w:t>Forbered</w:t>
            </w:r>
            <w:r>
              <w:rPr>
                <w:rFonts w:ascii="FoundryMonoline-Light" w:hAnsi="FoundryMonoline-Light"/>
                <w:b/>
                <w:sz w:val="26"/>
                <w:szCs w:val="26"/>
              </w:rPr>
              <w:t xml:space="preserve"> </w:t>
            </w:r>
            <w:r>
              <w:rPr>
                <w:rFonts w:ascii="FoundryMonoline-Light" w:hAnsi="FoundryMonoline-Light"/>
                <w:sz w:val="26"/>
                <w:szCs w:val="26"/>
              </w:rPr>
              <w:t>spredning</w:t>
            </w:r>
          </w:p>
          <w:bookmarkEnd w:id="0"/>
          <w:p w:rsidR="00343399" w:rsidRPr="002E6B03" w:rsidRDefault="00343399" w:rsidP="00B856FB">
            <w:pPr>
              <w:jc w:val="center"/>
              <w:rPr>
                <w:rFonts w:ascii="FoundryMonoline-Light" w:hAnsi="FoundryMonoline-Light"/>
                <w:b/>
                <w:sz w:val="26"/>
                <w:szCs w:val="26"/>
              </w:rPr>
            </w:pPr>
          </w:p>
        </w:tc>
      </w:tr>
      <w:tr w:rsidR="00343399" w:rsidRPr="002C59BB" w:rsidTr="00B856FB">
        <w:tc>
          <w:tcPr>
            <w:tcW w:w="10491" w:type="dxa"/>
            <w:tcBorders>
              <w:top w:val="single" w:sz="24" w:space="0" w:color="7F7F7F" w:themeColor="text1" w:themeTint="80"/>
              <w:left w:val="single" w:sz="24" w:space="0" w:color="7F7F7F" w:themeColor="text1" w:themeTint="80"/>
              <w:bottom w:val="single" w:sz="2" w:space="0" w:color="7F7F7F" w:themeColor="text1" w:themeTint="80"/>
              <w:right w:val="single" w:sz="24" w:space="0" w:color="7F7F7F" w:themeColor="text1" w:themeTint="80"/>
            </w:tcBorders>
          </w:tcPr>
          <w:p w:rsidR="00343399" w:rsidRPr="009820B5" w:rsidRDefault="00343399" w:rsidP="00B856FB">
            <w:r>
              <w:rPr>
                <w:b/>
              </w:rPr>
              <w:t>Spredning af idé fra ét sted til et andet</w:t>
            </w:r>
            <w:r>
              <w:t>: Find ud af om det giver mening at sprede jeres idé til en anden kontekst. Nedskriv, hvad det ville kræve at dele idéen, fx ressourcer, tidsforbrug, særlige kompetencer m.m.</w:t>
            </w:r>
          </w:p>
          <w:p w:rsidR="00343399" w:rsidRDefault="00343399" w:rsidP="00B856FB"/>
          <w:p w:rsidR="00343399" w:rsidRDefault="00343399" w:rsidP="00B856FB"/>
          <w:p w:rsidR="00343399" w:rsidRDefault="00343399" w:rsidP="00B856FB"/>
          <w:p w:rsidR="00343399" w:rsidRDefault="00343399" w:rsidP="00B856FB"/>
          <w:p w:rsidR="00343399" w:rsidRDefault="00343399" w:rsidP="00B856FB"/>
          <w:p w:rsidR="00343399" w:rsidRDefault="00343399" w:rsidP="00B856FB"/>
          <w:p w:rsidR="00343399" w:rsidRDefault="00343399" w:rsidP="00B856FB"/>
          <w:p w:rsidR="00343399" w:rsidRDefault="00343399" w:rsidP="00B856FB"/>
          <w:p w:rsidR="00343399" w:rsidRPr="002C59BB" w:rsidRDefault="00343399" w:rsidP="00B856FB"/>
        </w:tc>
      </w:tr>
      <w:tr w:rsidR="00343399" w:rsidRPr="002C59BB" w:rsidTr="00B856FB">
        <w:tc>
          <w:tcPr>
            <w:tcW w:w="10491" w:type="dxa"/>
            <w:tcBorders>
              <w:top w:val="single" w:sz="2" w:space="0" w:color="7F7F7F" w:themeColor="text1" w:themeTint="80"/>
              <w:left w:val="single" w:sz="24" w:space="0" w:color="7F7F7F" w:themeColor="text1" w:themeTint="80"/>
              <w:bottom w:val="single" w:sz="2" w:space="0" w:color="7F7F7F" w:themeColor="text1" w:themeTint="80"/>
              <w:right w:val="single" w:sz="24" w:space="0" w:color="7F7F7F" w:themeColor="text1" w:themeTint="80"/>
            </w:tcBorders>
          </w:tcPr>
          <w:p w:rsidR="00343399" w:rsidRPr="0096511C" w:rsidRDefault="00343399" w:rsidP="00B856FB">
            <w:r>
              <w:rPr>
                <w:b/>
              </w:rPr>
              <w:t>Del jeres viden og netværk:</w:t>
            </w:r>
            <w:r w:rsidRPr="00B936B3">
              <w:rPr>
                <w:rFonts w:eastAsiaTheme="minorEastAsia" w:hAnsi="Calibri"/>
                <w:color w:val="3CCDBE"/>
                <w:kern w:val="24"/>
                <w:sz w:val="28"/>
                <w:szCs w:val="28"/>
                <w:lang w:eastAsia="da-DK"/>
              </w:rPr>
              <w:t xml:space="preserve"> </w:t>
            </w:r>
            <w:r>
              <w:t>Det kan</w:t>
            </w:r>
            <w:r w:rsidRPr="00B936B3">
              <w:t xml:space="preserve"> være e</w:t>
            </w:r>
            <w:r>
              <w:t>n genvej til nyttig viden at genbruge</w:t>
            </w:r>
            <w:r w:rsidRPr="00B936B3">
              <w:t xml:space="preserve"> </w:t>
            </w:r>
            <w:r>
              <w:t>netværksdeltagere eller andre relevante aktører</w:t>
            </w:r>
            <w:r w:rsidRPr="00B936B3">
              <w:t>, der bidrog til udviklingen</w:t>
            </w:r>
            <w:r>
              <w:t xml:space="preserve"> af idéen</w:t>
            </w:r>
            <w:r w:rsidRPr="00B936B3">
              <w:t>.</w:t>
            </w:r>
            <w:r>
              <w:t xml:space="preserve"> Lav en liste over deltagere, der sidder inde med en særlig nyttig viden (”nøgleviden”), og som må kontaktes i tilfælde af, at idéen genbruges. </w:t>
            </w:r>
          </w:p>
          <w:p w:rsidR="00343399" w:rsidRDefault="00343399" w:rsidP="00B856FB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</w:p>
          <w:p w:rsidR="00343399" w:rsidRDefault="00343399" w:rsidP="00B856FB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</w:p>
          <w:p w:rsidR="00343399" w:rsidRDefault="00343399" w:rsidP="00B856FB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</w:p>
          <w:p w:rsidR="00343399" w:rsidRDefault="00343399" w:rsidP="00B856FB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</w:p>
          <w:p w:rsidR="00343399" w:rsidRDefault="00343399" w:rsidP="00B856FB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</w:p>
          <w:p w:rsidR="00343399" w:rsidRDefault="00343399" w:rsidP="00B856FB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</w:p>
          <w:p w:rsidR="00343399" w:rsidRDefault="00343399" w:rsidP="00B856FB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</w:p>
          <w:p w:rsidR="00343399" w:rsidRPr="00D94DB2" w:rsidRDefault="00343399" w:rsidP="00B856FB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</w:p>
        </w:tc>
      </w:tr>
      <w:tr w:rsidR="00343399" w:rsidRPr="0021699F" w:rsidTr="00B856FB">
        <w:tc>
          <w:tcPr>
            <w:tcW w:w="10491" w:type="dxa"/>
            <w:tcBorders>
              <w:top w:val="single" w:sz="2" w:space="0" w:color="7F7F7F" w:themeColor="text1" w:themeTint="80"/>
              <w:left w:val="single" w:sz="24" w:space="0" w:color="7F7F7F" w:themeColor="text1" w:themeTint="80"/>
              <w:bottom w:val="single" w:sz="2" w:space="0" w:color="7F7F7F" w:themeColor="text1" w:themeTint="80"/>
              <w:right w:val="single" w:sz="24" w:space="0" w:color="7F7F7F" w:themeColor="text1" w:themeTint="80"/>
            </w:tcBorders>
          </w:tcPr>
          <w:p w:rsidR="00343399" w:rsidRDefault="00343399" w:rsidP="00B856FB">
            <w:pPr>
              <w:pStyle w:val="Opstilling-punkttegn"/>
              <w:numPr>
                <w:ilvl w:val="0"/>
                <w:numId w:val="0"/>
              </w:numPr>
            </w:pPr>
            <w:r>
              <w:rPr>
                <w:b/>
              </w:rPr>
              <w:t xml:space="preserve">Forhindringer: </w:t>
            </w:r>
            <w:r>
              <w:t xml:space="preserve">Nedskriv det, som I mener stod i vejen eller umiddelbart forhindrede jeres idé i at blive en fast del af hverdagen i forbindelse med netværksarbejdet, fx regler og procedurer, der skulle afskaffes, eller rutiner og arbejdsgange, der skulle ændres for at jeres idé kunne implementeres eller blive en succes. </w:t>
            </w:r>
          </w:p>
          <w:p w:rsidR="00343399" w:rsidRDefault="00343399" w:rsidP="00B856FB"/>
          <w:p w:rsidR="00343399" w:rsidRDefault="00343399" w:rsidP="00B856FB"/>
          <w:p w:rsidR="00343399" w:rsidRDefault="00343399" w:rsidP="00B856FB"/>
          <w:p w:rsidR="00343399" w:rsidRDefault="00343399" w:rsidP="00B856FB"/>
          <w:p w:rsidR="00343399" w:rsidRDefault="00343399" w:rsidP="00B856FB"/>
          <w:p w:rsidR="00343399" w:rsidRDefault="00343399" w:rsidP="00B856FB"/>
          <w:p w:rsidR="00343399" w:rsidRDefault="00343399" w:rsidP="00B856FB"/>
          <w:p w:rsidR="00343399" w:rsidRDefault="00343399" w:rsidP="00B856FB"/>
          <w:p w:rsidR="00343399" w:rsidRPr="0021699F" w:rsidRDefault="00343399" w:rsidP="00B856FB"/>
        </w:tc>
      </w:tr>
      <w:tr w:rsidR="00343399" w:rsidRPr="0003736D" w:rsidTr="00B856FB">
        <w:tc>
          <w:tcPr>
            <w:tcW w:w="10491" w:type="dxa"/>
            <w:tcBorders>
              <w:top w:val="single" w:sz="2" w:space="0" w:color="7F7F7F" w:themeColor="text1" w:themeTint="80"/>
              <w:left w:val="single" w:sz="24" w:space="0" w:color="7F7F7F" w:themeColor="text1" w:themeTint="80"/>
              <w:bottom w:val="single" w:sz="24" w:space="0" w:color="7F7F7F" w:themeColor="text1" w:themeTint="80"/>
              <w:right w:val="single" w:sz="24" w:space="0" w:color="7F7F7F" w:themeColor="text1" w:themeTint="80"/>
            </w:tcBorders>
          </w:tcPr>
          <w:p w:rsidR="00343399" w:rsidRDefault="00343399" w:rsidP="00B856FB">
            <w:r w:rsidRPr="00C206F8">
              <w:rPr>
                <w:b/>
              </w:rPr>
              <w:t>Fremadrettet perspektiv og samarbejde</w:t>
            </w:r>
            <w:r>
              <w:t xml:space="preserve">: Overvej hvordan basisorganisationen kan lære af de andres implementering af jeres idé. Skal der f.eks. være et tilbageløb til jer som netværksledere eller direkte til dem i basisorganisationen, der har implementeret den oprindelige idé? </w:t>
            </w:r>
          </w:p>
          <w:p w:rsidR="00343399" w:rsidRPr="00C206F8" w:rsidRDefault="00343399" w:rsidP="00B856FB">
            <w:r>
              <w:t xml:space="preserve"> </w:t>
            </w:r>
          </w:p>
          <w:p w:rsidR="00343399" w:rsidRDefault="00343399" w:rsidP="00B856FB">
            <w:pPr>
              <w:rPr>
                <w:b/>
              </w:rPr>
            </w:pPr>
          </w:p>
          <w:p w:rsidR="00343399" w:rsidRDefault="00343399" w:rsidP="00B856FB">
            <w:pPr>
              <w:rPr>
                <w:b/>
              </w:rPr>
            </w:pPr>
          </w:p>
          <w:p w:rsidR="00343399" w:rsidRDefault="00343399" w:rsidP="00B856FB">
            <w:pPr>
              <w:rPr>
                <w:b/>
              </w:rPr>
            </w:pPr>
          </w:p>
          <w:p w:rsidR="00343399" w:rsidRDefault="00343399" w:rsidP="00B856FB">
            <w:pPr>
              <w:rPr>
                <w:b/>
              </w:rPr>
            </w:pPr>
          </w:p>
          <w:p w:rsidR="00343399" w:rsidRDefault="00343399" w:rsidP="00B856FB">
            <w:pPr>
              <w:rPr>
                <w:b/>
              </w:rPr>
            </w:pPr>
          </w:p>
          <w:p w:rsidR="00343399" w:rsidRDefault="00343399" w:rsidP="00B856FB">
            <w:pPr>
              <w:rPr>
                <w:b/>
              </w:rPr>
            </w:pPr>
          </w:p>
          <w:p w:rsidR="00343399" w:rsidRDefault="00343399" w:rsidP="00B856FB">
            <w:pPr>
              <w:rPr>
                <w:b/>
              </w:rPr>
            </w:pPr>
          </w:p>
          <w:p w:rsidR="00343399" w:rsidRPr="0003736D" w:rsidRDefault="00343399" w:rsidP="00B856FB">
            <w:pPr>
              <w:rPr>
                <w:b/>
              </w:rPr>
            </w:pPr>
          </w:p>
        </w:tc>
      </w:tr>
    </w:tbl>
    <w:p w:rsidR="00343399" w:rsidRPr="00E111F7" w:rsidRDefault="00343399" w:rsidP="00343399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6"/>
        </w:rPr>
      </w:pPr>
    </w:p>
    <w:p w:rsidR="00FD1F9E" w:rsidRDefault="00343399"/>
    <w:sectPr w:rsidR="00FD1F9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undryMonoline-Light">
    <w:panose1 w:val="02000503000000020004"/>
    <w:charset w:val="00"/>
    <w:family w:val="auto"/>
    <w:pitch w:val="variable"/>
    <w:sig w:usb0="80000027" w:usb1="0000004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4A6FCB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99"/>
    <w:rsid w:val="00075861"/>
    <w:rsid w:val="00204479"/>
    <w:rsid w:val="003102C2"/>
    <w:rsid w:val="00343399"/>
    <w:rsid w:val="003879DC"/>
    <w:rsid w:val="00516C62"/>
    <w:rsid w:val="007F184D"/>
    <w:rsid w:val="00B741AC"/>
    <w:rsid w:val="00B83E9B"/>
    <w:rsid w:val="00BF0309"/>
    <w:rsid w:val="00CA0423"/>
    <w:rsid w:val="00CB29B3"/>
    <w:rsid w:val="00D1262F"/>
    <w:rsid w:val="00F0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A02A"/>
  <w15:chartTrackingRefBased/>
  <w15:docId w15:val="{CB25D86F-751F-4FD2-9E1B-6DAA47F8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4339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343399"/>
    <w:pPr>
      <w:numPr>
        <w:numId w:val="1"/>
      </w:numPr>
      <w:contextualSpacing/>
    </w:pPr>
  </w:style>
  <w:style w:type="table" w:styleId="Tabel-Gitter">
    <w:name w:val="Table Grid"/>
    <w:basedOn w:val="Tabel-Normal"/>
    <w:uiPriority w:val="59"/>
    <w:rsid w:val="00343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1E367094</Template>
  <TotalTime>1</TotalTime>
  <Pages>1</Pages>
  <Words>173</Words>
  <Characters>1033</Characters>
  <Application>Microsoft Office Word</Application>
  <DocSecurity>0</DocSecurity>
  <Lines>34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Præstegaard Hendriksen</dc:creator>
  <cp:keywords/>
  <dc:description/>
  <cp:lastModifiedBy>Marie Præstegaard Hendriksen</cp:lastModifiedBy>
  <cp:revision>1</cp:revision>
  <dcterms:created xsi:type="dcterms:W3CDTF">2017-04-27T13:31:00Z</dcterms:created>
  <dcterms:modified xsi:type="dcterms:W3CDTF">2017-04-27T13:32:00Z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