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64" w:rsidRDefault="00B74464" w:rsidP="00B74464">
      <w:pPr>
        <w:pStyle w:val="Overskrift2"/>
      </w:pPr>
      <w:bookmarkStart w:id="0" w:name="_GoBack"/>
      <w:bookmarkEnd w:id="0"/>
      <w:r>
        <w:t>Styr på sygefraværsopgaven</w:t>
      </w:r>
    </w:p>
    <w:p w:rsidR="00B74464" w:rsidRDefault="00B74464" w:rsidP="00B74464">
      <w:r>
        <w:t xml:space="preserve">Afkrydsningsliste til </w:t>
      </w:r>
      <w:r w:rsidR="004D5735">
        <w:t>ledergruppen</w:t>
      </w:r>
      <w:r w:rsidR="003409E8">
        <w:rPr>
          <w:rStyle w:val="Fodnotehenvisning"/>
        </w:rPr>
        <w:footnoteReference w:id="1"/>
      </w:r>
    </w:p>
    <w:p w:rsidR="003409E8" w:rsidRPr="00B74464" w:rsidRDefault="003409E8" w:rsidP="00A159C4">
      <w:pPr>
        <w:pStyle w:val="Overskrift3"/>
      </w:pPr>
      <w:r>
        <w:t>Tjek, om I kan svar ja til disse spørgsmål</w:t>
      </w:r>
    </w:p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75"/>
        <w:gridCol w:w="9179"/>
      </w:tblGrid>
      <w:tr w:rsidR="00E37C91" w:rsidRPr="00A159C4" w:rsidTr="007D2F9F">
        <w:tc>
          <w:tcPr>
            <w:tcW w:w="675" w:type="dxa"/>
          </w:tcPr>
          <w:p w:rsidR="00E37C91" w:rsidRPr="00A159C4" w:rsidRDefault="00E37C91" w:rsidP="007D2F9F"/>
        </w:tc>
        <w:tc>
          <w:tcPr>
            <w:tcW w:w="9179" w:type="dxa"/>
          </w:tcPr>
          <w:p w:rsidR="00E37C91" w:rsidRPr="00A159C4" w:rsidRDefault="004D5735" w:rsidP="007D2F9F">
            <w:r>
              <w:t xml:space="preserve">Prioriterer vi </w:t>
            </w:r>
            <w:r w:rsidR="007D2F9F">
              <w:t>syge</w:t>
            </w:r>
            <w:r>
              <w:t>fraværsopgaven på linje med andre ledelsesopgaver i ledelsesgruppen?</w:t>
            </w:r>
          </w:p>
        </w:tc>
      </w:tr>
      <w:tr w:rsidR="00E37C91" w:rsidRPr="00A159C4" w:rsidTr="007D2F9F">
        <w:tc>
          <w:tcPr>
            <w:tcW w:w="675" w:type="dxa"/>
          </w:tcPr>
          <w:p w:rsidR="00E37C91" w:rsidRPr="00A159C4" w:rsidRDefault="00E37C91" w:rsidP="007D2F9F"/>
        </w:tc>
        <w:tc>
          <w:tcPr>
            <w:tcW w:w="9179" w:type="dxa"/>
          </w:tcPr>
          <w:p w:rsidR="00E37C91" w:rsidRPr="00A159C4" w:rsidRDefault="007D2F9F" w:rsidP="007D2F9F">
            <w:r>
              <w:t>Sætter vi regelmæssigt sygefravær på dagsordenen på ledelsesmøder?</w:t>
            </w:r>
          </w:p>
        </w:tc>
      </w:tr>
      <w:tr w:rsidR="00E37C91" w:rsidRPr="00A159C4" w:rsidTr="007D2F9F">
        <w:tc>
          <w:tcPr>
            <w:tcW w:w="675" w:type="dxa"/>
          </w:tcPr>
          <w:p w:rsidR="00E37C91" w:rsidRPr="00A159C4" w:rsidRDefault="00E37C91" w:rsidP="007D2F9F"/>
        </w:tc>
        <w:tc>
          <w:tcPr>
            <w:tcW w:w="9179" w:type="dxa"/>
          </w:tcPr>
          <w:p w:rsidR="00E37C91" w:rsidRPr="00A159C4" w:rsidRDefault="007D2F9F" w:rsidP="007D2F9F">
            <w:r>
              <w:t>Sætter vi regelmæssigt sygefravær på dagsordenen i MED?</w:t>
            </w:r>
          </w:p>
        </w:tc>
      </w:tr>
      <w:tr w:rsidR="00D853F8" w:rsidRPr="00A159C4" w:rsidTr="007D2F9F">
        <w:tc>
          <w:tcPr>
            <w:tcW w:w="675" w:type="dxa"/>
          </w:tcPr>
          <w:p w:rsidR="00D853F8" w:rsidRPr="00A159C4" w:rsidRDefault="00D853F8" w:rsidP="007D2F9F"/>
        </w:tc>
        <w:tc>
          <w:tcPr>
            <w:tcW w:w="9179" w:type="dxa"/>
          </w:tcPr>
          <w:p w:rsidR="00D853F8" w:rsidRPr="00A159C4" w:rsidRDefault="007D2F9F" w:rsidP="007D2F9F">
            <w:r>
              <w:t>Sparrer vi i ledelsen om dilemmaer og tvivl vedrørende håndtering af sygefravær for at finde handlemuligheder?</w:t>
            </w:r>
          </w:p>
        </w:tc>
      </w:tr>
      <w:tr w:rsidR="007D2F9F" w:rsidRPr="00A159C4" w:rsidTr="007D2F9F">
        <w:tc>
          <w:tcPr>
            <w:tcW w:w="675" w:type="dxa"/>
          </w:tcPr>
          <w:p w:rsidR="007D2F9F" w:rsidRPr="00A159C4" w:rsidRDefault="007D2F9F" w:rsidP="007D2F9F"/>
        </w:tc>
        <w:tc>
          <w:tcPr>
            <w:tcW w:w="9179" w:type="dxa"/>
          </w:tcPr>
          <w:p w:rsidR="007D2F9F" w:rsidRDefault="007D2F9F" w:rsidP="007D2F9F">
            <w:r>
              <w:t>Drøfter vi formel/uformel rummelighed og grænser for rummelighed?</w:t>
            </w:r>
          </w:p>
        </w:tc>
      </w:tr>
    </w:tbl>
    <w:p w:rsidR="008E5998" w:rsidRDefault="007D2F9F" w:rsidP="004B20F2">
      <w:pPr>
        <w:pStyle w:val="Overskrift3"/>
        <w:spacing w:before="240"/>
      </w:pPr>
      <w:r>
        <w:t>Vurder i hvilket omfang I</w:t>
      </w:r>
      <w:r w:rsidR="008E5998">
        <w:t xml:space="preserve"> løfter opgaven:</w:t>
      </w:r>
    </w:p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71"/>
        <w:gridCol w:w="446"/>
        <w:gridCol w:w="425"/>
        <w:gridCol w:w="8612"/>
      </w:tblGrid>
      <w:tr w:rsidR="008E5998" w:rsidRPr="00A159C4" w:rsidTr="007D2F9F">
        <w:tc>
          <w:tcPr>
            <w:tcW w:w="371" w:type="dxa"/>
            <w:shd w:val="clear" w:color="auto" w:fill="CCFFCC"/>
          </w:tcPr>
          <w:p w:rsidR="008E5998" w:rsidRPr="00A159C4" w:rsidRDefault="008E5998" w:rsidP="007D2F9F"/>
        </w:tc>
        <w:tc>
          <w:tcPr>
            <w:tcW w:w="446" w:type="dxa"/>
            <w:shd w:val="clear" w:color="auto" w:fill="FFFFCC"/>
          </w:tcPr>
          <w:p w:rsidR="008E5998" w:rsidRPr="00A159C4" w:rsidRDefault="008E5998" w:rsidP="007D2F9F"/>
        </w:tc>
        <w:tc>
          <w:tcPr>
            <w:tcW w:w="425" w:type="dxa"/>
            <w:shd w:val="clear" w:color="auto" w:fill="FFCCCC"/>
          </w:tcPr>
          <w:p w:rsidR="008E5998" w:rsidRPr="00A159C4" w:rsidRDefault="008E5998" w:rsidP="007D2F9F"/>
        </w:tc>
        <w:tc>
          <w:tcPr>
            <w:tcW w:w="8612" w:type="dxa"/>
          </w:tcPr>
          <w:p w:rsidR="008E5998" w:rsidRPr="00A159C4" w:rsidRDefault="007D2F9F" w:rsidP="007D2F9F">
            <w:r>
              <w:t>Sætter vi kerneopgaven i fokus for vores beslutninger og vurderinger, når vi håndterer fravær?</w:t>
            </w:r>
          </w:p>
        </w:tc>
      </w:tr>
      <w:tr w:rsidR="008E5998" w:rsidRPr="00A159C4" w:rsidTr="007D2F9F">
        <w:tc>
          <w:tcPr>
            <w:tcW w:w="371" w:type="dxa"/>
            <w:shd w:val="clear" w:color="auto" w:fill="CCFFCC"/>
          </w:tcPr>
          <w:p w:rsidR="008E5998" w:rsidRPr="00A159C4" w:rsidRDefault="008E5998" w:rsidP="007D2F9F"/>
        </w:tc>
        <w:tc>
          <w:tcPr>
            <w:tcW w:w="446" w:type="dxa"/>
            <w:shd w:val="clear" w:color="auto" w:fill="FFFFCC"/>
          </w:tcPr>
          <w:p w:rsidR="008E5998" w:rsidRPr="00A159C4" w:rsidRDefault="008E5998" w:rsidP="007D2F9F"/>
        </w:tc>
        <w:tc>
          <w:tcPr>
            <w:tcW w:w="425" w:type="dxa"/>
            <w:shd w:val="clear" w:color="auto" w:fill="FFCCCC"/>
          </w:tcPr>
          <w:p w:rsidR="008E5998" w:rsidRPr="00A159C4" w:rsidRDefault="008E5998" w:rsidP="007D2F9F"/>
        </w:tc>
        <w:tc>
          <w:tcPr>
            <w:tcW w:w="8612" w:type="dxa"/>
          </w:tcPr>
          <w:p w:rsidR="008E5998" w:rsidRPr="00A159C4" w:rsidRDefault="007D2F9F" w:rsidP="007D2F9F">
            <w:r>
              <w:t>Forholder vi os til kommunens forventninger og krav til os om fravær?</w:t>
            </w:r>
          </w:p>
        </w:tc>
      </w:tr>
      <w:tr w:rsidR="008E5998" w:rsidRPr="00A159C4" w:rsidTr="007D2F9F">
        <w:tc>
          <w:tcPr>
            <w:tcW w:w="371" w:type="dxa"/>
            <w:shd w:val="clear" w:color="auto" w:fill="CCFFCC"/>
          </w:tcPr>
          <w:p w:rsidR="008E5998" w:rsidRPr="00A159C4" w:rsidRDefault="008E5998" w:rsidP="007D2F9F"/>
        </w:tc>
        <w:tc>
          <w:tcPr>
            <w:tcW w:w="446" w:type="dxa"/>
            <w:shd w:val="clear" w:color="auto" w:fill="FFFFCC"/>
          </w:tcPr>
          <w:p w:rsidR="008E5998" w:rsidRPr="00A159C4" w:rsidRDefault="008E5998" w:rsidP="007D2F9F"/>
        </w:tc>
        <w:tc>
          <w:tcPr>
            <w:tcW w:w="425" w:type="dxa"/>
            <w:shd w:val="clear" w:color="auto" w:fill="FFCCCC"/>
          </w:tcPr>
          <w:p w:rsidR="008E5998" w:rsidRPr="00A159C4" w:rsidRDefault="008E5998" w:rsidP="007D2F9F"/>
        </w:tc>
        <w:tc>
          <w:tcPr>
            <w:tcW w:w="8612" w:type="dxa"/>
          </w:tcPr>
          <w:p w:rsidR="008E5998" w:rsidRPr="00A159C4" w:rsidRDefault="007D2F9F" w:rsidP="007D2F9F">
            <w:r>
              <w:t>Er vi tydelige overfor medarbejdergruppen om vores ledelsesmæssige opgave i forhold til fravær?</w:t>
            </w:r>
          </w:p>
        </w:tc>
      </w:tr>
      <w:tr w:rsidR="008E5998" w:rsidRPr="00A159C4" w:rsidTr="007D2F9F">
        <w:tc>
          <w:tcPr>
            <w:tcW w:w="371" w:type="dxa"/>
            <w:shd w:val="clear" w:color="auto" w:fill="CCFFCC"/>
          </w:tcPr>
          <w:p w:rsidR="008E5998" w:rsidRPr="00A159C4" w:rsidRDefault="008E5998" w:rsidP="007D2F9F"/>
        </w:tc>
        <w:tc>
          <w:tcPr>
            <w:tcW w:w="446" w:type="dxa"/>
            <w:shd w:val="clear" w:color="auto" w:fill="FFFFCC"/>
          </w:tcPr>
          <w:p w:rsidR="008E5998" w:rsidRPr="00A159C4" w:rsidRDefault="008E5998" w:rsidP="007D2F9F"/>
        </w:tc>
        <w:tc>
          <w:tcPr>
            <w:tcW w:w="425" w:type="dxa"/>
            <w:shd w:val="clear" w:color="auto" w:fill="FFCCCC"/>
          </w:tcPr>
          <w:p w:rsidR="008E5998" w:rsidRPr="00A159C4" w:rsidRDefault="008E5998" w:rsidP="007D2F9F"/>
        </w:tc>
        <w:tc>
          <w:tcPr>
            <w:tcW w:w="8612" w:type="dxa"/>
          </w:tcPr>
          <w:p w:rsidR="008E5998" w:rsidRPr="00A159C4" w:rsidRDefault="007D2F9F" w:rsidP="007D2F9F">
            <w:r>
              <w:t>Har vi en fælles holdning til og praksis for håndtering af fravær?</w:t>
            </w:r>
          </w:p>
        </w:tc>
      </w:tr>
      <w:tr w:rsidR="008E5998" w:rsidRPr="00A159C4" w:rsidTr="007D2F9F">
        <w:tc>
          <w:tcPr>
            <w:tcW w:w="371" w:type="dxa"/>
            <w:shd w:val="clear" w:color="auto" w:fill="CCFFCC"/>
          </w:tcPr>
          <w:p w:rsidR="008E5998" w:rsidRPr="00A159C4" w:rsidRDefault="008E5998" w:rsidP="007D2F9F"/>
        </w:tc>
        <w:tc>
          <w:tcPr>
            <w:tcW w:w="446" w:type="dxa"/>
            <w:shd w:val="clear" w:color="auto" w:fill="FFFFCC"/>
          </w:tcPr>
          <w:p w:rsidR="008E5998" w:rsidRPr="00A159C4" w:rsidRDefault="008E5998" w:rsidP="007D2F9F"/>
        </w:tc>
        <w:tc>
          <w:tcPr>
            <w:tcW w:w="425" w:type="dxa"/>
            <w:shd w:val="clear" w:color="auto" w:fill="FFCCCC"/>
          </w:tcPr>
          <w:p w:rsidR="008E5998" w:rsidRPr="00A159C4" w:rsidRDefault="008E5998" w:rsidP="007D2F9F"/>
        </w:tc>
        <w:tc>
          <w:tcPr>
            <w:tcW w:w="8612" w:type="dxa"/>
          </w:tcPr>
          <w:p w:rsidR="008E5998" w:rsidRPr="00A159C4" w:rsidRDefault="007D2F9F" w:rsidP="007D2F9F">
            <w:r>
              <w:t>Har vi en tydelig rolle- og opgaveafklaring i ledelsesgruppen i forhold til fraværsarbejde?</w:t>
            </w:r>
          </w:p>
        </w:tc>
      </w:tr>
      <w:tr w:rsidR="008E5998" w:rsidRPr="00A159C4" w:rsidTr="007D2F9F">
        <w:tc>
          <w:tcPr>
            <w:tcW w:w="371" w:type="dxa"/>
            <w:shd w:val="clear" w:color="auto" w:fill="CCFFCC"/>
          </w:tcPr>
          <w:p w:rsidR="008E5998" w:rsidRPr="00A159C4" w:rsidRDefault="008E5998" w:rsidP="007D2F9F"/>
        </w:tc>
        <w:tc>
          <w:tcPr>
            <w:tcW w:w="446" w:type="dxa"/>
            <w:shd w:val="clear" w:color="auto" w:fill="FFFFCC"/>
          </w:tcPr>
          <w:p w:rsidR="008E5998" w:rsidRPr="00A159C4" w:rsidRDefault="008E5998" w:rsidP="007D2F9F"/>
        </w:tc>
        <w:tc>
          <w:tcPr>
            <w:tcW w:w="425" w:type="dxa"/>
            <w:shd w:val="clear" w:color="auto" w:fill="FFCCCC"/>
          </w:tcPr>
          <w:p w:rsidR="008E5998" w:rsidRPr="00A159C4" w:rsidRDefault="008E5998" w:rsidP="007D2F9F"/>
        </w:tc>
        <w:tc>
          <w:tcPr>
            <w:tcW w:w="8612" w:type="dxa"/>
          </w:tcPr>
          <w:p w:rsidR="008E5998" w:rsidRPr="00A159C4" w:rsidRDefault="007D2F9F" w:rsidP="007D2F9F">
            <w:r>
              <w:t>Sikrer vi god fremdrift i arbejdet og i de enkelte forløb (fx ved at lave gode indbyrdes ’overleveringer’ - også ved ledelsesskift)?</w:t>
            </w:r>
          </w:p>
        </w:tc>
      </w:tr>
      <w:tr w:rsidR="008E5998" w:rsidRPr="00A159C4" w:rsidTr="007D2F9F">
        <w:tc>
          <w:tcPr>
            <w:tcW w:w="371" w:type="dxa"/>
            <w:shd w:val="clear" w:color="auto" w:fill="CCFFCC"/>
          </w:tcPr>
          <w:p w:rsidR="008E5998" w:rsidRPr="00A159C4" w:rsidRDefault="008E5998" w:rsidP="007D2F9F"/>
        </w:tc>
        <w:tc>
          <w:tcPr>
            <w:tcW w:w="446" w:type="dxa"/>
            <w:shd w:val="clear" w:color="auto" w:fill="FFFFCC"/>
          </w:tcPr>
          <w:p w:rsidR="008E5998" w:rsidRPr="00A159C4" w:rsidRDefault="008E5998" w:rsidP="007D2F9F"/>
        </w:tc>
        <w:tc>
          <w:tcPr>
            <w:tcW w:w="425" w:type="dxa"/>
            <w:shd w:val="clear" w:color="auto" w:fill="FFCCCC"/>
          </w:tcPr>
          <w:p w:rsidR="008E5998" w:rsidRPr="00A159C4" w:rsidRDefault="008E5998" w:rsidP="007D2F9F"/>
        </w:tc>
        <w:tc>
          <w:tcPr>
            <w:tcW w:w="8612" w:type="dxa"/>
          </w:tcPr>
          <w:p w:rsidR="008E5998" w:rsidRPr="00A159C4" w:rsidRDefault="007D2F9F" w:rsidP="007D2F9F">
            <w:r>
              <w:t>Er det tydeligt hos os, hvornår en mellemleder skal inddrage eller orientere sin overordnede leder i fraværshåndteringen?</w:t>
            </w:r>
          </w:p>
        </w:tc>
      </w:tr>
    </w:tbl>
    <w:p w:rsidR="008E5998" w:rsidRPr="00C455E7" w:rsidRDefault="008E5998" w:rsidP="008E5998">
      <w:pPr>
        <w:spacing w:after="0"/>
        <w:rPr>
          <w:i/>
        </w:rPr>
      </w:pPr>
      <w:r w:rsidRPr="00C455E7">
        <w:rPr>
          <w:i/>
        </w:rPr>
        <w:t>Grøn: i tilstrækkelig grad</w:t>
      </w:r>
    </w:p>
    <w:p w:rsidR="008E5998" w:rsidRPr="00C455E7" w:rsidRDefault="008E5998" w:rsidP="008E5998">
      <w:pPr>
        <w:spacing w:after="0"/>
        <w:rPr>
          <w:i/>
        </w:rPr>
      </w:pPr>
      <w:r w:rsidRPr="00C455E7">
        <w:rPr>
          <w:i/>
        </w:rPr>
        <w:t>Gul: i nogen grad</w:t>
      </w:r>
    </w:p>
    <w:p w:rsidR="008E5998" w:rsidRDefault="008E5998" w:rsidP="008E5998">
      <w:pPr>
        <w:spacing w:after="0"/>
        <w:rPr>
          <w:i/>
        </w:rPr>
      </w:pPr>
      <w:r w:rsidRPr="00C455E7">
        <w:rPr>
          <w:i/>
        </w:rPr>
        <w:t>Rød. Slet ikke</w:t>
      </w:r>
    </w:p>
    <w:p w:rsidR="00C455E7" w:rsidRPr="00C455E7" w:rsidRDefault="00C455E7" w:rsidP="008E5998">
      <w:pPr>
        <w:spacing w:after="0"/>
      </w:pPr>
      <w:r w:rsidRPr="00C455E7">
        <w:t>Spørgsmål til drøftelse</w:t>
      </w:r>
    </w:p>
    <w:p w:rsidR="00A159C4" w:rsidRDefault="00A159C4" w:rsidP="00A159C4">
      <w:pPr>
        <w:pStyle w:val="Opstilling-talellerbogst"/>
      </w:pPr>
      <w:r>
        <w:t xml:space="preserve">Er </w:t>
      </w:r>
      <w:r w:rsidR="007D2F9F">
        <w:t>ledergruppen</w:t>
      </w:r>
      <w:r>
        <w:t xml:space="preserve"> enige om, hvor I vil sætte krydserne? Hvis ikke – hvad er forskellen?</w:t>
      </w:r>
    </w:p>
    <w:p w:rsidR="008E5998" w:rsidRDefault="00A159C4" w:rsidP="00A159C4">
      <w:pPr>
        <w:pStyle w:val="Opstilling-talellerbogst"/>
      </w:pPr>
      <w:r>
        <w:t xml:space="preserve">Hvis I </w:t>
      </w:r>
      <w:r w:rsidR="004B20F2">
        <w:t xml:space="preserve">ikke kan krydse af på alle ’tjek’-punkterne i det første skema eller </w:t>
      </w:r>
      <w:r>
        <w:t>krydser af p</w:t>
      </w:r>
      <w:r w:rsidR="00672D80">
        <w:t>å gul eller rød</w:t>
      </w:r>
      <w:r w:rsidR="004B20F2">
        <w:t xml:space="preserve"> i det andet skema,</w:t>
      </w:r>
      <w:r w:rsidR="00672D80">
        <w:t xml:space="preserve"> skal I overveje, om I skal sætte noget i værk. </w:t>
      </w:r>
      <w:r w:rsidR="00672D80" w:rsidRPr="00672D80">
        <w:rPr>
          <w:b/>
        </w:rPr>
        <w:t>Husk på</w:t>
      </w:r>
      <w:r w:rsidR="00672D80">
        <w:t xml:space="preserve"> ikke at sætte for mange ting i gang samtidig.</w:t>
      </w:r>
    </w:p>
    <w:sectPr w:rsidR="008E59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E8" w:rsidRDefault="003409E8" w:rsidP="003409E8">
      <w:pPr>
        <w:spacing w:after="0" w:line="240" w:lineRule="auto"/>
      </w:pPr>
      <w:r>
        <w:separator/>
      </w:r>
    </w:p>
  </w:endnote>
  <w:endnote w:type="continuationSeparator" w:id="0">
    <w:p w:rsidR="003409E8" w:rsidRDefault="003409E8" w:rsidP="0034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E8" w:rsidRDefault="003409E8" w:rsidP="003409E8">
      <w:pPr>
        <w:spacing w:after="0" w:line="240" w:lineRule="auto"/>
      </w:pPr>
      <w:r>
        <w:separator/>
      </w:r>
    </w:p>
  </w:footnote>
  <w:footnote w:type="continuationSeparator" w:id="0">
    <w:p w:rsidR="003409E8" w:rsidRDefault="003409E8" w:rsidP="003409E8">
      <w:pPr>
        <w:spacing w:after="0" w:line="240" w:lineRule="auto"/>
      </w:pPr>
      <w:r>
        <w:continuationSeparator/>
      </w:r>
    </w:p>
  </w:footnote>
  <w:footnote w:id="1">
    <w:p w:rsidR="003409E8" w:rsidRDefault="003409E8">
      <w:pPr>
        <w:pStyle w:val="Fodnotetekst"/>
      </w:pPr>
      <w:r>
        <w:rPr>
          <w:rStyle w:val="Fodnotehenvisning"/>
        </w:rPr>
        <w:footnoteRef/>
      </w:r>
      <w:r>
        <w:t xml:space="preserve"> Fra Arbejdsmiljø Københavns folder: ’Styr på fraværsopgaven</w:t>
      </w:r>
      <w:r w:rsidR="00896CFC">
        <w:t>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468BE6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91"/>
    <w:rsid w:val="00081D9E"/>
    <w:rsid w:val="001B7527"/>
    <w:rsid w:val="003409E8"/>
    <w:rsid w:val="00362F7B"/>
    <w:rsid w:val="004B20F2"/>
    <w:rsid w:val="004D5735"/>
    <w:rsid w:val="00534969"/>
    <w:rsid w:val="0061506C"/>
    <w:rsid w:val="00660AA2"/>
    <w:rsid w:val="00672D80"/>
    <w:rsid w:val="0072478B"/>
    <w:rsid w:val="007D2F9F"/>
    <w:rsid w:val="008638DF"/>
    <w:rsid w:val="00880570"/>
    <w:rsid w:val="00896CFC"/>
    <w:rsid w:val="008E5998"/>
    <w:rsid w:val="00A159C4"/>
    <w:rsid w:val="00A8025C"/>
    <w:rsid w:val="00B74464"/>
    <w:rsid w:val="00C1429A"/>
    <w:rsid w:val="00C455E7"/>
    <w:rsid w:val="00C76863"/>
    <w:rsid w:val="00D853F8"/>
    <w:rsid w:val="00E3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4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159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3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B74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409E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409E8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409E8"/>
    <w:rPr>
      <w:vertAlign w:val="superscript"/>
    </w:rPr>
  </w:style>
  <w:style w:type="paragraph" w:styleId="Opstilling-talellerbogst">
    <w:name w:val="List Number"/>
    <w:basedOn w:val="Normal"/>
    <w:uiPriority w:val="99"/>
    <w:unhideWhenUsed/>
    <w:rsid w:val="00A159C4"/>
    <w:pPr>
      <w:numPr>
        <w:numId w:val="1"/>
      </w:num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A159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4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159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3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B74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409E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409E8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409E8"/>
    <w:rPr>
      <w:vertAlign w:val="superscript"/>
    </w:rPr>
  </w:style>
  <w:style w:type="paragraph" w:styleId="Opstilling-talellerbogst">
    <w:name w:val="List Number"/>
    <w:basedOn w:val="Normal"/>
    <w:uiPriority w:val="99"/>
    <w:unhideWhenUsed/>
    <w:rsid w:val="00A159C4"/>
    <w:pPr>
      <w:numPr>
        <w:numId w:val="1"/>
      </w:num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A159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35AF-8A62-4B3D-9D61-F6C8F77A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A99DBAA5</Template>
  <TotalTime>0</TotalTime>
  <Pages>1</Pages>
  <Words>200</Words>
  <Characters>1443</Characters>
  <Application>Microsoft Office Word</Application>
  <DocSecurity>0</DocSecurity>
  <Lines>53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 Hermund</dc:creator>
  <cp:lastModifiedBy>Ingelise Hermund</cp:lastModifiedBy>
  <cp:revision>2</cp:revision>
  <cp:lastPrinted>2016-04-29T07:08:00Z</cp:lastPrinted>
  <dcterms:created xsi:type="dcterms:W3CDTF">2016-07-04T08:39:00Z</dcterms:created>
  <dcterms:modified xsi:type="dcterms:W3CDTF">2016-07-04T08:39:00Z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